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85" w:rsidRPr="0086237A" w:rsidRDefault="00E9737D" w:rsidP="00A361FD">
      <w:pPr>
        <w:pStyle w:val="af3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C43C5C">
        <w:rPr>
          <w:rFonts w:ascii="Times New Roman" w:hAnsi="Times New Roman"/>
          <w:b/>
          <w:i w:val="0"/>
          <w:sz w:val="22"/>
          <w:szCs w:val="22"/>
        </w:rPr>
        <w:t>Тур</w:t>
      </w:r>
      <w:r w:rsidR="0086237A">
        <w:rPr>
          <w:rFonts w:ascii="Times New Roman" w:hAnsi="Times New Roman"/>
          <w:b/>
          <w:i w:val="0"/>
          <w:sz w:val="22"/>
          <w:szCs w:val="22"/>
        </w:rPr>
        <w:t xml:space="preserve"> на Кавказ: «Загадки кавказских ущелий»</w:t>
      </w:r>
      <w:r w:rsidR="00AA170C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, </w:t>
      </w:r>
      <w:r w:rsidR="0035446E">
        <w:rPr>
          <w:rFonts w:ascii="Times New Roman" w:hAnsi="Times New Roman"/>
          <w:b/>
          <w:i w:val="0"/>
          <w:color w:val="000000"/>
          <w:sz w:val="22"/>
          <w:szCs w:val="22"/>
        </w:rPr>
        <w:t>6</w:t>
      </w:r>
      <w:r w:rsidR="0086237A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дней</w:t>
      </w:r>
    </w:p>
    <w:p w:rsidR="0086237A" w:rsidRPr="00C43C5C" w:rsidRDefault="0086237A" w:rsidP="00A361FD">
      <w:pPr>
        <w:pStyle w:val="af3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E9737D" w:rsidRPr="00B01415" w:rsidRDefault="00E4470A" w:rsidP="00B01415">
      <w:pPr>
        <w:pStyle w:val="af3"/>
        <w:ind w:right="283"/>
        <w:jc w:val="center"/>
        <w:rPr>
          <w:rFonts w:ascii="Times New Roman" w:hAnsi="Times New Roman"/>
          <w:i w:val="0"/>
          <w:color w:val="000000"/>
          <w:sz w:val="22"/>
          <w:szCs w:val="22"/>
        </w:rPr>
      </w:pPr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Владикавказ -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Куртатинское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-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Кармадонское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-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Даргавс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- Горная Ингушетия -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Алагирское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-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Цей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- аул Нар - Горная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Дигория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-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Уаллагком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- Национальный парк Алания - </w:t>
      </w:r>
      <w:proofErr w:type="spellStart"/>
      <w:r w:rsidRPr="00B01415">
        <w:rPr>
          <w:rFonts w:ascii="Times New Roman" w:hAnsi="Times New Roman"/>
          <w:i w:val="0"/>
          <w:color w:val="000000"/>
          <w:sz w:val="22"/>
          <w:szCs w:val="22"/>
        </w:rPr>
        <w:t>Дигорское</w:t>
      </w:r>
      <w:proofErr w:type="spellEnd"/>
      <w:r w:rsidRPr="00B01415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</w:t>
      </w:r>
    </w:p>
    <w:p w:rsidR="00D907F2" w:rsidRPr="00D907F2" w:rsidRDefault="00D907F2" w:rsidP="00C676F6">
      <w:pPr>
        <w:pStyle w:val="af3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D907F2" w:rsidRPr="00B01415" w:rsidRDefault="00D907F2" w:rsidP="00C676F6">
      <w:pPr>
        <w:pStyle w:val="af3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B01415">
        <w:rPr>
          <w:rFonts w:ascii="Times New Roman" w:hAnsi="Times New Roman"/>
          <w:b/>
          <w:i w:val="0"/>
          <w:sz w:val="22"/>
          <w:szCs w:val="22"/>
        </w:rPr>
        <w:t>Даты</w:t>
      </w:r>
      <w:r w:rsidR="00E4470A" w:rsidRPr="00B01415">
        <w:rPr>
          <w:rFonts w:ascii="Times New Roman" w:hAnsi="Times New Roman"/>
          <w:b/>
          <w:i w:val="0"/>
          <w:sz w:val="22"/>
          <w:szCs w:val="22"/>
        </w:rPr>
        <w:t xml:space="preserve"> тура</w:t>
      </w:r>
      <w:r w:rsidR="00B01415" w:rsidRPr="00B01415">
        <w:rPr>
          <w:rFonts w:ascii="Times New Roman" w:hAnsi="Times New Roman"/>
          <w:b/>
          <w:i w:val="0"/>
          <w:sz w:val="22"/>
          <w:szCs w:val="22"/>
        </w:rPr>
        <w:t xml:space="preserve"> на 2025 г</w:t>
      </w:r>
      <w:r w:rsidRPr="00B01415">
        <w:rPr>
          <w:rFonts w:ascii="Times New Roman" w:hAnsi="Times New Roman"/>
          <w:b/>
          <w:i w:val="0"/>
          <w:sz w:val="22"/>
          <w:szCs w:val="22"/>
        </w:rPr>
        <w:t>:</w:t>
      </w:r>
      <w:r w:rsidRPr="00B01415">
        <w:rPr>
          <w:rFonts w:ascii="Times New Roman" w:hAnsi="Times New Roman"/>
          <w:i w:val="0"/>
          <w:sz w:val="22"/>
          <w:szCs w:val="22"/>
        </w:rPr>
        <w:t xml:space="preserve"> </w:t>
      </w:r>
      <w:r w:rsidR="0086237A" w:rsidRPr="00B01415">
        <w:rPr>
          <w:rFonts w:ascii="Times New Roman" w:hAnsi="Times New Roman"/>
          <w:i w:val="0"/>
          <w:sz w:val="22"/>
          <w:szCs w:val="22"/>
        </w:rPr>
        <w:t>еженедельно</w:t>
      </w:r>
      <w:r w:rsidR="00940BD8" w:rsidRPr="00B01415">
        <w:rPr>
          <w:rFonts w:ascii="Times New Roman" w:hAnsi="Times New Roman"/>
          <w:i w:val="0"/>
          <w:sz w:val="22"/>
          <w:szCs w:val="22"/>
        </w:rPr>
        <w:t xml:space="preserve"> по </w:t>
      </w:r>
      <w:r w:rsidR="00B01415" w:rsidRPr="00B01415">
        <w:rPr>
          <w:rFonts w:ascii="Times New Roman" w:hAnsi="Times New Roman"/>
          <w:i w:val="0"/>
          <w:sz w:val="22"/>
          <w:szCs w:val="22"/>
        </w:rPr>
        <w:t>четвергам</w:t>
      </w:r>
      <w:r w:rsidR="0031149E">
        <w:rPr>
          <w:rFonts w:ascii="Times New Roman" w:hAnsi="Times New Roman"/>
          <w:i w:val="0"/>
          <w:sz w:val="22"/>
          <w:szCs w:val="22"/>
        </w:rPr>
        <w:t xml:space="preserve"> до 23.10.2025</w:t>
      </w:r>
    </w:p>
    <w:p w:rsidR="004520E7" w:rsidRPr="00B01415" w:rsidRDefault="004520E7" w:rsidP="00C676F6">
      <w:pPr>
        <w:pStyle w:val="af3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D907F2" w:rsidRPr="00C2654E" w:rsidRDefault="00D907F2" w:rsidP="00C676F6">
      <w:pPr>
        <w:pStyle w:val="af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C2654E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B01415" w:rsidRPr="00C2654E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тура</w:t>
      </w:r>
      <w:r w:rsidRPr="00C2654E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  <w:r w:rsidR="00F432D3" w:rsidRPr="00C2654E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</w:t>
      </w:r>
    </w:p>
    <w:p w:rsidR="005D6378" w:rsidRPr="00C2654E" w:rsidRDefault="005D6378" w:rsidP="00C676F6">
      <w:pPr>
        <w:pStyle w:val="af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C36822" w:rsidRPr="00C2654E" w:rsidRDefault="00D907F2" w:rsidP="00B01415">
      <w:pPr>
        <w:pStyle w:val="af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C2654E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1 день. 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Прибытие во Владикавказ. Подача трансфера в </w:t>
      </w: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аэропорт/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ж</w:t>
      </w:r>
      <w:proofErr w:type="gram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.д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вокзал с 08:00 до 14:00 к любому рейсу/поезду. Размещение в гостиницах.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16:00 Обзорная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пешеходная экскурсия по Владикавказу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знаковые места и многовековая история одного из красивейших городов, который часто называют кавказским Петербургом. Прогулка по центру Владикавказа позволит обнаружить отголоски прошедших веков, воплощенные в старинных зданиях, купеческих домах, бывших типографиях и концернах. Вы услышите об особенностях архитектуры и о знаменитых людях, которые здесь родились и жили. Познакомитесь с местным менталитетом и узнаете городские секреты!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18:30 Ужин с блюдами национальной осетинской кухни (доп. плата).</w:t>
      </w:r>
    </w:p>
    <w:p w:rsidR="0086237A" w:rsidRPr="00C2654E" w:rsidRDefault="0086237A" w:rsidP="00B01415">
      <w:pPr>
        <w:pStyle w:val="af3"/>
        <w:ind w:right="283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5D6378" w:rsidRPr="00C2654E" w:rsidRDefault="00C36822" w:rsidP="00B01415">
      <w:pPr>
        <w:pStyle w:val="af3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C2654E">
        <w:rPr>
          <w:rFonts w:ascii="Times New Roman" w:hAnsi="Times New Roman"/>
          <w:b/>
          <w:i w:val="0"/>
          <w:sz w:val="22"/>
          <w:szCs w:val="22"/>
        </w:rPr>
        <w:t xml:space="preserve">2 день. 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08:30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отправление на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экскурсию по Осетии.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Куртатинское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ущелье 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Кадаргаванский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каньон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Скальная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крепость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Дзивгис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крепость, которая датируется временами нашествия Тамерлана. Удивительное по тактической хитрости сооружение, созданное горцами для защиты от вражеских набегов. Вдалеке на склоне можно отчетливо рассмотреть древнее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селение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Цмити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Территория буквально усыпана десятками объектов культурного наследия.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Мы увидим самый высокогорный в России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Свято-Успенский Аланский мужской монастырь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и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фиагдонские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памятники: у памятника «Скорбящий конь» вспомним воинов-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куртатинцев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отдавших</w:t>
      </w:r>
      <w:proofErr w:type="gram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жизнь за Родину в Великой Отечественной войне. Также увидим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первый в мире памятник Ленину и бюст Сталина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Обед-пикник (доп. плата на заезды с 03.04.2025).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Отправление к башням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Курта и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Тага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и другим фамильным башням, террасам, отвоеванным у гор для посадок земледельческих культур.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Переезд в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Даргавскую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долину.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Даргавский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некрополь, который в народе называют «Городом мертвых», состоящий из более 90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склеповых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сооружений оригинальной формы. Сторожевые башни 16-17 веков.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Кармадон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– одно из самых узких и суровых по своей красоте ущелий Осетии. Печальная слава ущелья связана со сходом ледника Колка в 2002 году.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Возвращение во Владикавказ.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19:30-21:30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Аланский вечер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шоу-программа в этно-национальном стиле с ужином и дегустацией (доп. плата). </w:t>
      </w:r>
    </w:p>
    <w:p w:rsidR="004520E7" w:rsidRPr="00C2654E" w:rsidRDefault="004520E7" w:rsidP="00B01415">
      <w:pPr>
        <w:pStyle w:val="af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9C647D" w:rsidRPr="00C2654E" w:rsidRDefault="00C36822" w:rsidP="00B01415">
      <w:pPr>
        <w:pStyle w:val="af3"/>
        <w:ind w:right="283"/>
        <w:rPr>
          <w:rFonts w:ascii="Times New Roman" w:hAnsi="Times New Roman"/>
          <w:i w:val="0"/>
          <w:sz w:val="22"/>
          <w:szCs w:val="22"/>
        </w:rPr>
      </w:pPr>
      <w:r w:rsidRPr="00C2654E">
        <w:rPr>
          <w:rFonts w:ascii="Times New Roman" w:hAnsi="Times New Roman"/>
          <w:b/>
          <w:i w:val="0"/>
          <w:sz w:val="22"/>
          <w:szCs w:val="22"/>
        </w:rPr>
        <w:t xml:space="preserve">3 день. </w:t>
      </w:r>
    </w:p>
    <w:p w:rsidR="00E4470A" w:rsidRPr="00C2654E" w:rsidRDefault="00B01415" w:rsidP="00B01415">
      <w:pPr>
        <w:pStyle w:val="af3"/>
        <w:ind w:right="283"/>
        <w:rPr>
          <w:rFonts w:ascii="Times New Roman" w:hAnsi="Times New Roman"/>
          <w:bCs/>
          <w:i w:val="0"/>
          <w:sz w:val="22"/>
          <w:szCs w:val="22"/>
        </w:rPr>
      </w:pP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Завтрак в отеле.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09:00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- переезд в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Горную Ингушетию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: захватывающее путешествие в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Джейрахское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ущелье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Путешествие пройдет по самому популярному маршруту через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Дарьяльское ущелье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пересекая Терек, мы направляемся в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Джейрах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и оказываемся у одного из крупнейших средневековых башенных комплексов. Ингушетия изобилует башнями, но именно в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Эрзи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их больше всего. Раскроем секреты строительства и расположения средневековых оборонительных сооружений.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 высоты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Цей-Лоамского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горного перевала откроются великолепные виды заснеженной вершины Казбека и со смотровой площадки можно сделать потрясающие фото.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Таргимская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котловина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– сердце горной Ингушетии, край, окутанный легендами и преданиями предков, погрузит в таинственную атмосферу родовых башенных комплексов.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lastRenderedPageBreak/>
        <w:t>Обед-пикник (доп. плата на заезды с 03.04.2025).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Древний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Эгикал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- крупнейший башенный комплекс в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Таргимской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котловине. Сотни построек некогда могущественного селения рассыпаны по западному склону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Цей-Лоамского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хребта. Совсем недалеко, остановка у башенного комплекса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Таргим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Четыре высоких башни, подтверждают, что в давние времена здесь было четыре замка влиятельных ингушских династий.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Башни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Вовнушки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– один из самых ярких памятников средневековой архитектуры Ингушетии, признаны финалистом конкурса «Семь чудес России»! История сказочных башен овеяна самыми удивительными легендами и преданиями.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Знакомство с древнейшим христианским храмом России -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Тхаба-Ерды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в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Ассинском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ущелье, на правом притоке реки </w:t>
      </w:r>
      <w:proofErr w:type="gram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Ассы</w:t>
      </w:r>
      <w:proofErr w:type="gram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Возвращение во Владикавказ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.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19:30-21:30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Аланский вечер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– шоу-программа в этно-национальном стиле с ужином и дегустацией (доп. плата) по средам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ВАЖНО: для въезда в пограничную зону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Джейрахского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ущелья требуется наличие паспорта РФ, иностранным гражданам требуется оформление пропуска.</w:t>
      </w:r>
    </w:p>
    <w:p w:rsidR="007867ED" w:rsidRPr="00C2654E" w:rsidRDefault="007867ED" w:rsidP="00B01415">
      <w:pPr>
        <w:pStyle w:val="af3"/>
        <w:ind w:right="283"/>
        <w:rPr>
          <w:rFonts w:ascii="Times New Roman" w:hAnsi="Times New Roman"/>
          <w:i w:val="0"/>
          <w:sz w:val="22"/>
          <w:szCs w:val="22"/>
        </w:rPr>
      </w:pPr>
    </w:p>
    <w:p w:rsidR="00490CA7" w:rsidRPr="00C2654E" w:rsidRDefault="00C36822" w:rsidP="00B01415">
      <w:pPr>
        <w:pStyle w:val="af3"/>
        <w:ind w:right="283"/>
        <w:rPr>
          <w:rFonts w:ascii="Times New Roman" w:hAnsi="Times New Roman"/>
          <w:i w:val="0"/>
          <w:sz w:val="22"/>
          <w:szCs w:val="22"/>
        </w:rPr>
      </w:pPr>
      <w:r w:rsidRPr="00C2654E">
        <w:rPr>
          <w:rFonts w:ascii="Times New Roman" w:hAnsi="Times New Roman"/>
          <w:b/>
          <w:i w:val="0"/>
          <w:sz w:val="22"/>
          <w:szCs w:val="22"/>
        </w:rPr>
        <w:t xml:space="preserve">4 день. </w:t>
      </w:r>
    </w:p>
    <w:p w:rsidR="00F9731A" w:rsidRPr="00C2654E" w:rsidRDefault="00B01415" w:rsidP="00B01415">
      <w:pPr>
        <w:pStyle w:val="af3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Завтрак в отеле.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Программа дня для заездов до 27.03.2025 включительно: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Незабываемая поездка в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Дигорское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ущелье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позволит рассмотреть старинные святилища и склепы, отыскать камни с петроглифами, средневековые оборонительные комплексы и услышать об осетинских традициях, эпосе и культуре.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Каньон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Ахсинта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Ахсинти-хед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(Чертов мост) через реку Урух, бьющуюся среди скал на семидесятиметровой глубине. На пути нас встретит и проводит в добрую дорогу святилище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Лагты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Дзуар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Переезд в селение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Задалеск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где посетим музей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 матери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Задалески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Нана 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- мать спасительница, собравшая вокруг себя осиротевших аланских детей в период нашествия монголов, спасшая будущее осетинской нации.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По дороге в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Уаллагком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(верхнее ущелье) полюбуемся водопадами, реками и могучими горами, увидим придорожные древние памятники, называемые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цыртами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. В селении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Махческ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разглядим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башню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Абисаловых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Башня построена на горном уступе и будто парит над ущельем.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Обед-пикник (входит).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В </w:t>
      </w:r>
      <w:proofErr w:type="gram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самом</w:t>
      </w:r>
      <w:proofErr w:type="gram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Уаллагкоме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 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посетим три села: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Дунта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Камунта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и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Галиат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В них удивительным образом сохранился не только дух ушедших времен, но и настоящие древние артефакты: камни с загадочными надписями и руины замков (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галуанов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) и храмовых сооружений.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Прогулка по уникальному средневековому архитектурному комплексу в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селении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Галиат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Дома здесь раньше строились ярусами. Крыша одного дома служила двором для другого, вряд ли еще где-то в горах Кавказа можно увидеть жилые «многоэтажки», датируемые десятым веком.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Камунта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— сейчас самое высокогорное жилое село в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Дигории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и всей Осетии. Именно тут когда-то проходил Великий Шелковый путь.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На обратном пути увидим живописные развалины обогатительной фабрики и электростанции, построенных бельгийцами в годы активных поисков руд и металлов в горах Кавказа в селе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Фаснал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а в селении Мацута </w:t>
      </w:r>
      <w:proofErr w:type="gram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остановимся у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склепа нарта Сослана</w:t>
      </w:r>
      <w:proofErr w:type="gram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Размещение в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туркомплексах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: Порог неба, Ростсельмаш,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Дзинага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отель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Tana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Park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18:00 Ужин (доп. плата).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Программа дня для заездов с 03.04.2025: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Незабываемая поездка в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Дигорское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ущелье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позволит рассмотреть старинные святилища и склепы, отыскать камни с петроглифами, средневековые оборонительные комплексы и услышать об осетинских традициях, эпосе и культуре.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Каньон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Ахсинта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Ахсинти-хед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(Чертов мост) через реку Урух, бьющуюся среди скал на семидесятиметровой глубине. На пути нас встретит и проводит в добрую дорогу святилище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Лагты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Дзуар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Отправляемся в путешествие по средневековым осетинским селениям, чтоб познакомиться с бытом, культурой и архитектурными традициями средневековой Осетии-Алании. Переезд в селение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Задалеск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где посетим музей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 матери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Задалески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Нана 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- мать спасительница, собравшая вокруг себя осиротевших аланских детей в период нашествия монголов, спасшая будущее осетинской нации.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При подъеме выше к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селению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Ханаз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, 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предстоит легкий трекинг маршрут до уникального средневекового замка, который называют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«Фрегат»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. Подобной архитектурной постройки нет на всем Северном Кавказе. Недалеко, на скалистом хребте развалины крепости братьев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Седановых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поражают воображение. Можно только предполагать, каких трудов стоило построить на этом месте неприступную крепость, которую так никому и не удалось взять за всю историю ее существования.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lastRenderedPageBreak/>
        <w:t>По дороге в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Уаллагком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(верхнее ущелье) полюбуемся водопадами, реками и могучими горами, увидим придорожные древние памятники, называемые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цыртами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. В селении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Махческ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разглядим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башню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Абисаловых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Башня построена на горном уступе и будто парит над ущельем.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Обед-пикник (доп. плата на заезды с 03.04.2025).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В </w:t>
      </w:r>
      <w:proofErr w:type="gram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самом</w:t>
      </w:r>
      <w:proofErr w:type="gram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Уаллагкоме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 </w:t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посетим три села: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Дунта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Камунта</w:t>
      </w:r>
      <w:proofErr w:type="spellEnd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 и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Галиат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В них удивительным образом сохранился не только дух ушедших времен, но и настоящие древние артефакты: камни с загадочными надписями и руины замков (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галуанов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) и храмовых сооружений.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Прогулка по уникальному средневековому архитектурному комплексу в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 xml:space="preserve">селении 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Галиат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Дома здесь раньше строились ярусами. Крыша одного дома служила двором для другого, вряд ли еще где-то в горах Кавказа можно увидеть жилые «многоэтажки», датируемые десятым веком.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Камунта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— сейчас самое высокогорное жилое село в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Дигории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и всей Осетии. Именно тут когда-то проходил Великий Шелковый путь.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На обратном пути увидим живописные развалины обогатительной фабрики и электростанции, построенных бельгийцами в годы активных поисков руд и металлов в горах Кавказа в селе </w:t>
      </w:r>
      <w:proofErr w:type="spellStart"/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Фаснал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а в селении Мацута </w:t>
      </w:r>
      <w:proofErr w:type="gram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остановимся у </w:t>
      </w:r>
      <w:r w:rsidRPr="00C2654E">
        <w:rPr>
          <w:rFonts w:ascii="Times New Roman" w:hAnsi="Times New Roman"/>
          <w:b/>
          <w:bCs/>
          <w:i w:val="0"/>
          <w:color w:val="212529"/>
          <w:sz w:val="22"/>
          <w:szCs w:val="22"/>
          <w:shd w:val="clear" w:color="auto" w:fill="FFFFFF"/>
        </w:rPr>
        <w:t>склепа нарта Сослана</w:t>
      </w:r>
      <w:proofErr w:type="gram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Размещение в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туркомплексах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: Порог неба, Ростсельмаш,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Дзинага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отель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Tana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Park</w:t>
      </w:r>
      <w:proofErr w:type="spellEnd"/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 </w:t>
      </w:r>
      <w:r w:rsidRPr="00C2654E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C2654E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18:00 Ужин (доп. плата).</w:t>
      </w:r>
    </w:p>
    <w:p w:rsidR="00A013AD" w:rsidRPr="00C2654E" w:rsidRDefault="00A013AD" w:rsidP="00B01415">
      <w:pPr>
        <w:pStyle w:val="af3"/>
        <w:ind w:right="283"/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</w:pPr>
    </w:p>
    <w:p w:rsidR="005D6378" w:rsidRPr="00C2654E" w:rsidRDefault="00490CA7" w:rsidP="00B01415">
      <w:pPr>
        <w:pStyle w:val="af3"/>
        <w:ind w:right="283"/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</w:pPr>
      <w:r w:rsidRPr="00C2654E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 xml:space="preserve">5 день. 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 Выезд из гостиницы.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Программа дня для заездов до 27.03.2025 включительно: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Пешеходный</w:t>
      </w:r>
      <w:proofErr w:type="gram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эко-маршрут тропами Горной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Дигории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Обед-пикник (входит).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Отдых и свободное время на турбазе в горах.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Программа дня для заездов с 03.04.2025: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Поход к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водопаду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Байради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-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гордость Национального парка «Алания», ниспадает со скал, словно с неба. Вокруг водопада множество брызг, он словно окутан водяным паром, поэтому в солнечную погоду там можно часто увидеть радугу.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Подъем по эко-тропе к водопадам</w:t>
      </w: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Т</w:t>
      </w:r>
      <w:proofErr w:type="gram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ри сестры,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которые берут начало на леднике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Таймази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в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Харесском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ущелье. Три белоснежных потока живописно срываются с отвесных скал на расстоянии 150-200 метров друг от друга. За много столетий эти стремительные потоки создали в горном массиве множество причудливых уступов и углублений. Сама тропа к водопаду не менее интересна. Природа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Дигории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здесь открывается во всем своем великолепии: горные хребты, цветочные поля, долина реки и другие водопады на склонах - виды, от которых захватывает дух!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С обзорных площадок на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поляне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Таймази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полюбуемся великолепием видов на значительную часть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Дигорского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ущелья.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Обед-пикник (доп. плата на заезды с 03.04.2025).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Свободное время на турбазе.</w:t>
      </w:r>
    </w:p>
    <w:p w:rsidR="00A013AD" w:rsidRPr="00C2654E" w:rsidRDefault="00A013AD" w:rsidP="00B01415">
      <w:pPr>
        <w:pStyle w:val="af3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</w:p>
    <w:p w:rsidR="00A013AD" w:rsidRPr="00C2654E" w:rsidRDefault="00A013AD" w:rsidP="00B01415">
      <w:pPr>
        <w:pStyle w:val="af3"/>
        <w:ind w:right="283"/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</w:pPr>
      <w:r w:rsidRPr="00C2654E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>6 день.</w:t>
      </w:r>
      <w:r w:rsidR="004F7F70" w:rsidRPr="00C2654E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 xml:space="preserve"> 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  <w:t>07:30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- экскурсия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Алагирское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-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 аул Нар: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 Святилище и наскальный монумент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-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Цейское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ущелье -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древнеаланское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святилище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Реком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– монумент покровителя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Афсати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-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Сказский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ледник -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Нузальская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часовня - обелиск Братьям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Газдановым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.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Двигаясь по Военно-Осетинской дороге в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Алагирском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ущелье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Ныхас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как называют его в Осетии. Это место является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дзуаром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В осетинской традиции Георгий Победоносец носит имя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который также является одним из главных героев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Нартского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эпоса.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По дороге сделаем остановку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у пещеры и святилища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Сау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Барага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 xml:space="preserve">С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Транскама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повернем к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Цейскому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ущелью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или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Цейской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Цейском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древнеаланское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святилище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Реком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. Все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Цейское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Афсати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на въезде символизирует защиту для всего живущего в этом красивейшем уголке Кавказа.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Гора Монах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- неподвижный и суровый хранитель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Цея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lastRenderedPageBreak/>
        <w:t>Обед-пикник (входит для заездов до 27.03.2025, доп. плата на заезды с 03.04.2025).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  <w:t>Продолжение программы дня для заездов до 27.03.2025 включительно: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Выезд к канатно-кресельному подъемнику, откуда доберемся до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Сказского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ледника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увидим ледяной грот, где стремительно вырывается река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Сказдон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насладимся видами горной стихии.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 xml:space="preserve">Двигаясь дальше по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Транскаму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 глубь</w:t>
      </w:r>
      <w:proofErr w:type="gram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горной Осетии, направляемся к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высокогорному аулу Нар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- родина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Коста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Хетагурова, основоположника литературного осетинского языка: «Весь мир – мой храм. Любовь – моя святыня. Вселенная – отечество моё».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Зарамагская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ГЭС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уникальная по конструкции высокогорная гидроэлектростанция. Лучшие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смотровые площадки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позволят любоваться красотой природы и голубой гладью водохранилища в обрамлении горных вершин.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На обратном пути посетим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Нузальскую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часовню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памятник истории и архитектуры средневековой Алании, открывший нам еще не все свои секреты.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 xml:space="preserve">По дороге во Владикавказ остановимся у пронзительного обелиска Братьям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Газдановым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в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селении Дзуарикау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чтоб отдать дань памяти погибшим в Великой Отечественной войне.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Возвращение во Владикавказ к 17:00.</w:t>
      </w:r>
    </w:p>
    <w:p w:rsidR="00B01415" w:rsidRPr="00C2654E" w:rsidRDefault="00B01415" w:rsidP="00B01415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Трансфер в аэропорт или </w:t>
      </w: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на ж</w:t>
      </w:r>
      <w:proofErr w:type="gram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/д вокзал к вечерним рейсам после 18:00.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Продолжение программы дня для заездов с 03.04.2025: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осмотр 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Мамисонского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ущелья,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которое считается старейшим поселением предков и представляет собой долину протяженностью до 26 км с удобными склонами гор. В верховьях и долинах рек, протекающих в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Мамисонском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ущелье, расположены десятки минеральных источников. </w:t>
      </w: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</w:t>
      </w:r>
      <w:proofErr w:type="gram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наиболее крупным относятся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Картасуарский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Згилский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Тибский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Зарамагский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и другие. В самом центре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Мамисонского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ущелья, на высоте 2000 метров над уровнем моря, расположено необычное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селение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Лисри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.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Полуразрушенными стоят многочисленные башни в этом ауле, но все равно выглядят впечатляюще — особенно под патиной времени — так красиво расписали дожди, ветра и мхи поверхность камней. Каменные строения, искусно выложенные осетинскими мастерами, тесно прилегают друг к другу, создавая образ лабиринта. Среди сохранившихся построек можно выделить низкие жилые и хозяйственные сооружения, высокие фамильные башни с бойницами. В меньшей сохранности </w:t>
      </w:r>
      <w:proofErr w:type="gram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древнейший</w:t>
      </w:r>
      <w:proofErr w:type="gram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зиккурат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Мигъдауы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Дзуар</w:t>
      </w:r>
      <w:proofErr w:type="spellEnd"/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относящийся к бронзовой эпохе. Здесь язычниками совершались ритуальные поклонения.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По дороге во Владикавказ остановимся у пронзительного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обелиска Братьям </w:t>
      </w:r>
      <w:proofErr w:type="spellStart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Газдановым</w:t>
      </w:r>
      <w:proofErr w:type="spellEnd"/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,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в </w:t>
      </w:r>
      <w:r w:rsidRPr="00C2654E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селении Дзуарикау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чтоб отдать дань памяти погибшим в Великой Отечественной войне. 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Переезд во Владикавказ к 16:30.</w:t>
      </w:r>
      <w:r w:rsidRPr="00C2654E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Трансфер в аэропорт/на вокзал к вечерним рейсам после 18:00.</w:t>
      </w:r>
    </w:p>
    <w:p w:rsidR="00E4470A" w:rsidRPr="00B01415" w:rsidRDefault="00E4470A" w:rsidP="00B01415">
      <w:pPr>
        <w:pStyle w:val="af3"/>
        <w:shd w:val="clear" w:color="auto" w:fill="FFFFFF" w:themeFill="background1"/>
        <w:ind w:right="283"/>
        <w:rPr>
          <w:rFonts w:ascii="Times New Roman" w:hAnsi="Times New Roman"/>
          <w:i w:val="0"/>
          <w:shd w:val="clear" w:color="auto" w:fill="FFFFFF"/>
        </w:rPr>
      </w:pPr>
      <w:r w:rsidRPr="00E4470A">
        <w:rPr>
          <w:rFonts w:ascii="Times New Roman" w:hAnsi="Times New Roman"/>
          <w:i w:val="0"/>
          <w:sz w:val="22"/>
          <w:szCs w:val="22"/>
          <w:shd w:val="clear" w:color="auto" w:fill="FFFFFF"/>
        </w:rPr>
        <w:t> </w:t>
      </w:r>
    </w:p>
    <w:p w:rsidR="00B01415" w:rsidRPr="00B01415" w:rsidRDefault="00B01415" w:rsidP="00B014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iCs w:val="0"/>
          <w:lang w:eastAsia="ru-RU"/>
        </w:rPr>
      </w:pPr>
      <w:r w:rsidRPr="00B01415">
        <w:rPr>
          <w:rFonts w:ascii="Times New Roman" w:hAnsi="Times New Roman"/>
          <w:b/>
          <w:bCs/>
          <w:i w:val="0"/>
          <w:iCs w:val="0"/>
          <w:lang w:eastAsia="ru-RU"/>
        </w:rPr>
        <w:t>СТОИМОСТЬ ТУРА ЗА НОМЕР В РУБЛЯХ (ЗИМНИЙ СЕЗОН</w:t>
      </w:r>
      <w:r w:rsidR="00B63639">
        <w:rPr>
          <w:rFonts w:ascii="Times New Roman" w:hAnsi="Times New Roman"/>
          <w:b/>
          <w:bCs/>
          <w:i w:val="0"/>
          <w:iCs w:val="0"/>
          <w:lang w:eastAsia="ru-RU"/>
        </w:rPr>
        <w:t xml:space="preserve"> ДО 27.03.2025</w:t>
      </w:r>
      <w:r w:rsidRPr="00B01415">
        <w:rPr>
          <w:rFonts w:ascii="Times New Roman" w:hAnsi="Times New Roman"/>
          <w:b/>
          <w:bCs/>
          <w:i w:val="0"/>
          <w:iCs w:val="0"/>
          <w:lang w:eastAsia="ru-RU"/>
        </w:rPr>
        <w:t>):</w:t>
      </w:r>
    </w:p>
    <w:tbl>
      <w:tblPr>
        <w:tblW w:w="4964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135"/>
        <w:gridCol w:w="1135"/>
        <w:gridCol w:w="851"/>
        <w:gridCol w:w="850"/>
        <w:gridCol w:w="851"/>
        <w:gridCol w:w="857"/>
        <w:gridCol w:w="1127"/>
        <w:gridCol w:w="1277"/>
      </w:tblGrid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divId w:val="320426723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Размещение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Категория номера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Период действия цены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Dbl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Twin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Single</w:t>
            </w:r>
            <w:proofErr w:type="spellEnd"/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Triple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*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DBL+С</w:t>
            </w:r>
            <w:proofErr w:type="gram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H</w:t>
            </w:r>
            <w:proofErr w:type="gramEnd"/>
            <w:r>
              <w:rPr>
                <w:rFonts w:ascii="Times New Roman" w:hAnsi="Times New Roman"/>
                <w:i w:val="0"/>
                <w:iCs w:val="0"/>
                <w:lang w:eastAsia="ru-RU"/>
              </w:rPr>
              <w:t>*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2вз+1реб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Камелия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12.12.2024-02.04.2025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64200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64200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43000</w:t>
            </w:r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94000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92200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Кадгарон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Отель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12.12.2024-02.04.2025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67800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67800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44200</w:t>
            </w:r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98500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94900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Планета Люкс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12.12.2024-02.04.2025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76200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76200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46050</w:t>
            </w:r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107550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99450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Планета Люкс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Tana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</w:t>
            </w: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Park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3*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полулюкс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12.12.2024-02.04.2025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82200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82200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60450</w:t>
            </w:r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113850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109350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Владикавказ 4*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12.12.2024-02.04.2025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78880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78880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57275</w:t>
            </w:r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110925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103095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Владикавказ 4*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Tana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</w:t>
            </w: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Park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3*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комфорт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12.12.2024-02.04.2025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86420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86420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65395</w:t>
            </w:r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119625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112665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val="en-US"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val="en-US" w:eastAsia="ru-RU"/>
              </w:rPr>
              <w:t>DoubleTree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val="en-US" w:eastAsia="ru-RU"/>
              </w:rPr>
              <w:t xml:space="preserve"> by Hilton 4* - Tana Park 3*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12.12.2024-02.04.2025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129000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159000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104000</w:t>
            </w:r>
          </w:p>
        </w:tc>
        <w:tc>
          <w:tcPr>
            <w:tcW w:w="8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186000</w:t>
            </w:r>
          </w:p>
        </w:tc>
        <w:tc>
          <w:tcPr>
            <w:tcW w:w="12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</w:tbl>
    <w:p w:rsidR="00B01415" w:rsidRPr="00B01415" w:rsidRDefault="00B01415" w:rsidP="00B01415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lang w:eastAsia="ru-RU"/>
        </w:rPr>
      </w:pPr>
      <w:r w:rsidRPr="00B01415">
        <w:rPr>
          <w:rFonts w:ascii="Times New Roman" w:hAnsi="Times New Roman"/>
          <w:i w:val="0"/>
          <w:lang w:eastAsia="ru-RU"/>
        </w:rPr>
        <w:t>* при трехместном варианте размещения гостиницы/турбазы по маршруту предоставляют DBL/TWN + доп. кровать или диван, или три отдельные кровати (в зависимости от возможностей гостиницы).</w:t>
      </w:r>
    </w:p>
    <w:p w:rsidR="00F47D7E" w:rsidRDefault="00F47D7E" w:rsidP="00B014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lang w:eastAsia="ru-RU"/>
        </w:rPr>
      </w:pPr>
    </w:p>
    <w:p w:rsidR="00B01415" w:rsidRPr="00B01415" w:rsidRDefault="00B01415" w:rsidP="00B014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iCs w:val="0"/>
          <w:lang w:eastAsia="ru-RU"/>
        </w:rPr>
      </w:pPr>
      <w:r w:rsidRPr="00B01415">
        <w:rPr>
          <w:rFonts w:ascii="Times New Roman" w:hAnsi="Times New Roman"/>
          <w:b/>
          <w:bCs/>
          <w:i w:val="0"/>
          <w:iCs w:val="0"/>
          <w:lang w:eastAsia="ru-RU"/>
        </w:rPr>
        <w:t>СТОИМОСТЬ ТУРА ЗА НОМЕР В РУБЛЯХ (ЛЕТНИЙ СЕЗОН</w:t>
      </w:r>
      <w:r w:rsidR="001B326A">
        <w:rPr>
          <w:rFonts w:ascii="Times New Roman" w:hAnsi="Times New Roman"/>
          <w:b/>
          <w:bCs/>
          <w:i w:val="0"/>
          <w:iCs w:val="0"/>
          <w:lang w:eastAsia="ru-RU"/>
        </w:rPr>
        <w:t xml:space="preserve"> </w:t>
      </w:r>
      <w:bookmarkStart w:id="0" w:name="_GoBack"/>
      <w:bookmarkEnd w:id="0"/>
      <w:r w:rsidR="00B63639">
        <w:rPr>
          <w:rFonts w:ascii="Times New Roman" w:hAnsi="Times New Roman"/>
          <w:b/>
          <w:bCs/>
          <w:i w:val="0"/>
          <w:iCs w:val="0"/>
          <w:lang w:eastAsia="ru-RU"/>
        </w:rPr>
        <w:t>С 03.04 ПО 23.10.2025</w:t>
      </w:r>
      <w:r w:rsidRPr="00B01415">
        <w:rPr>
          <w:rFonts w:ascii="Times New Roman" w:hAnsi="Times New Roman"/>
          <w:b/>
          <w:bCs/>
          <w:i w:val="0"/>
          <w:iCs w:val="0"/>
          <w:lang w:eastAsia="ru-RU"/>
        </w:rPr>
        <w:t>):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992"/>
        <w:gridCol w:w="1276"/>
        <w:gridCol w:w="850"/>
        <w:gridCol w:w="851"/>
        <w:gridCol w:w="850"/>
        <w:gridCol w:w="762"/>
        <w:gridCol w:w="1223"/>
        <w:gridCol w:w="1067"/>
      </w:tblGrid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divId w:val="1906183936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Размещение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3A21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Период</w:t>
            </w:r>
          </w:p>
          <w:p w:rsidR="003A2148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действия</w:t>
            </w:r>
          </w:p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цены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Dbl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Twin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Single</w:t>
            </w:r>
            <w:proofErr w:type="spellEnd"/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Triple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DBL+С</w:t>
            </w:r>
            <w:proofErr w:type="gram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H</w:t>
            </w:r>
            <w:proofErr w:type="gramEnd"/>
            <w:r>
              <w:rPr>
                <w:rFonts w:ascii="Times New Roman" w:hAnsi="Times New Roman"/>
                <w:i w:val="0"/>
                <w:iCs w:val="0"/>
                <w:lang w:eastAsia="ru-RU"/>
              </w:rPr>
              <w:t>*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2вз+1реб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Камелия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69600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69600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47700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101700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96750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Амран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Порог Неба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</w:t>
            </w: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71400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70800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48300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103500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100350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Кадгарон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Отель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76800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76800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47700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106200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102150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Планета Люкс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81000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81000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48000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114300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109350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Планета Люкс 3*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полулюкс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85200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85200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60000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123300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118350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Владикавказ 4*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Порог Неба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91800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91800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67500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130500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121950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Владикавказ 4* - 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Tana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</w:t>
            </w: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Park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3*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комфорт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98700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98700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74400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140850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132300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3A2148" w:rsidRPr="00B01415" w:rsidTr="003A2148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Парк отель Владикавказ 5* -</w:t>
            </w:r>
          </w:p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Tana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</w:t>
            </w: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Park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3*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E31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03.04.2025-29.10.2025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131100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171300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106800</w:t>
            </w:r>
          </w:p>
        </w:tc>
        <w:tc>
          <w:tcPr>
            <w:tcW w:w="7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 </w:t>
            </w:r>
            <w:r w:rsidR="0011389E">
              <w:rPr>
                <w:rFonts w:ascii="Times New Roman" w:hAnsi="Times New Roman"/>
                <w:i w:val="0"/>
                <w:iCs w:val="0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189900</w:t>
            </w:r>
          </w:p>
        </w:tc>
        <w:tc>
          <w:tcPr>
            <w:tcW w:w="10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148" w:rsidRPr="00B01415" w:rsidRDefault="003A2148" w:rsidP="00B014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B01415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</w:tbl>
    <w:p w:rsidR="00B01415" w:rsidRPr="00B01415" w:rsidRDefault="00B01415" w:rsidP="00B01415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lang w:eastAsia="ru-RU"/>
        </w:rPr>
      </w:pPr>
      <w:r w:rsidRPr="00B01415">
        <w:rPr>
          <w:rFonts w:ascii="Times New Roman" w:hAnsi="Times New Roman"/>
          <w:i w:val="0"/>
          <w:lang w:eastAsia="ru-RU"/>
        </w:rPr>
        <w:t>* при трехместном варианте размещения гостиницы/турбазы по маршруту предоставляют DBL/TWN + доп. кровать или диван, или три отдельные кровати (в зависимости от возможностей гостиницы).</w:t>
      </w:r>
    </w:p>
    <w:p w:rsidR="005A2EDA" w:rsidRDefault="005A2EDA" w:rsidP="00B01415">
      <w:pPr>
        <w:pStyle w:val="af3"/>
        <w:shd w:val="clear" w:color="auto" w:fill="FFFFFF" w:themeFill="background1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5A2EDA" w:rsidRDefault="005A2EDA" w:rsidP="00C676F6">
      <w:pPr>
        <w:pStyle w:val="af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5A2EDA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 xml:space="preserve">групповые трансферы из аэропорта и ж/д вокзала Владикавказа в гостиницы в первый день тура </w:t>
      </w:r>
      <w:proofErr w:type="gramStart"/>
      <w:r w:rsidRPr="003A2148">
        <w:rPr>
          <w:rFonts w:ascii="Times New Roman" w:hAnsi="Times New Roman"/>
          <w:i w:val="0"/>
          <w:color w:val="000000"/>
          <w:sz w:val="22"/>
          <w:szCs w:val="22"/>
        </w:rPr>
        <w:t>к</w:t>
      </w:r>
      <w:proofErr w:type="gramEnd"/>
      <w:r w:rsidRPr="003A2148">
        <w:rPr>
          <w:rFonts w:ascii="Times New Roman" w:hAnsi="Times New Roman"/>
          <w:i w:val="0"/>
          <w:color w:val="000000"/>
          <w:sz w:val="22"/>
          <w:szCs w:val="22"/>
        </w:rPr>
        <w:t xml:space="preserve"> рейсам/поездам по прибытии до 14:00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proofErr w:type="gramStart"/>
      <w:r w:rsidRPr="003A2148">
        <w:rPr>
          <w:rFonts w:ascii="Times New Roman" w:hAnsi="Times New Roman"/>
          <w:i w:val="0"/>
          <w:color w:val="000000"/>
          <w:sz w:val="22"/>
          <w:szCs w:val="22"/>
        </w:rPr>
        <w:t>групповые</w:t>
      </w:r>
      <w:proofErr w:type="gramEnd"/>
      <w:r w:rsidRPr="003A2148">
        <w:rPr>
          <w:rFonts w:ascii="Times New Roman" w:hAnsi="Times New Roman"/>
          <w:i w:val="0"/>
          <w:color w:val="000000"/>
          <w:sz w:val="22"/>
          <w:szCs w:val="22"/>
        </w:rPr>
        <w:t xml:space="preserve"> трансферы в аэропорт и на ж/д вокзал Владикавказа по отъезду в заключительный день тура к рейсам/поездам позже 18:00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>размещение в отелях/</w:t>
      </w:r>
      <w:proofErr w:type="spellStart"/>
      <w:r w:rsidRPr="003A2148">
        <w:rPr>
          <w:rFonts w:ascii="Times New Roman" w:hAnsi="Times New Roman"/>
          <w:i w:val="0"/>
          <w:color w:val="000000"/>
          <w:sz w:val="22"/>
          <w:szCs w:val="22"/>
        </w:rPr>
        <w:t>туркомплексах</w:t>
      </w:r>
      <w:proofErr w:type="spellEnd"/>
      <w:r w:rsidRPr="003A2148">
        <w:rPr>
          <w:rFonts w:ascii="Times New Roman" w:hAnsi="Times New Roman"/>
          <w:i w:val="0"/>
          <w:color w:val="000000"/>
          <w:sz w:val="22"/>
          <w:szCs w:val="22"/>
        </w:rPr>
        <w:t xml:space="preserve"> по программе тура во Владика</w:t>
      </w:r>
      <w:r w:rsidR="00D83F43">
        <w:rPr>
          <w:rFonts w:ascii="Times New Roman" w:hAnsi="Times New Roman"/>
          <w:i w:val="0"/>
          <w:color w:val="000000"/>
          <w:sz w:val="22"/>
          <w:szCs w:val="22"/>
        </w:rPr>
        <w:t xml:space="preserve">вказе/ </w:t>
      </w:r>
      <w:proofErr w:type="spellStart"/>
      <w:r w:rsidR="00D83F43">
        <w:rPr>
          <w:rFonts w:ascii="Times New Roman" w:hAnsi="Times New Roman"/>
          <w:i w:val="0"/>
          <w:color w:val="000000"/>
          <w:sz w:val="22"/>
          <w:szCs w:val="22"/>
        </w:rPr>
        <w:t>Дигорском</w:t>
      </w:r>
      <w:proofErr w:type="spellEnd"/>
      <w:r w:rsidR="00D83F43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>экскурсии по программе с профессиональными гидами и квалифицированными водителями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b/>
          <w:i w:val="0"/>
          <w:color w:val="000000"/>
          <w:sz w:val="22"/>
          <w:szCs w:val="22"/>
        </w:rPr>
        <w:t>питание для заездов до 27.03.2025 включительно:</w:t>
      </w:r>
      <w:r w:rsidRPr="003A2148">
        <w:rPr>
          <w:rFonts w:ascii="Times New Roman" w:hAnsi="Times New Roman"/>
          <w:i w:val="0"/>
          <w:color w:val="000000"/>
          <w:sz w:val="22"/>
          <w:szCs w:val="22"/>
        </w:rPr>
        <w:t> завтраки в отеле + 5 обедов/пикник-ланч по маршруту экскурсий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b/>
          <w:i w:val="0"/>
          <w:color w:val="000000"/>
          <w:sz w:val="22"/>
          <w:szCs w:val="22"/>
        </w:rPr>
        <w:t>питание для заездов с 03.04.2025:</w:t>
      </w:r>
      <w:r w:rsidRPr="003A2148">
        <w:rPr>
          <w:rFonts w:ascii="Times New Roman" w:hAnsi="Times New Roman"/>
          <w:i w:val="0"/>
          <w:color w:val="000000"/>
          <w:sz w:val="22"/>
          <w:szCs w:val="22"/>
        </w:rPr>
        <w:t> завтраки в отеле</w:t>
      </w:r>
    </w:p>
    <w:p w:rsidR="00E4470A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>входные билеты на объекты посещений по программе экскурсий, экологические сборы заповедников</w:t>
      </w:r>
    </w:p>
    <w:p w:rsidR="001D212E" w:rsidRPr="003642E5" w:rsidRDefault="001D212E" w:rsidP="001D212E">
      <w:pPr>
        <w:pStyle w:val="af3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780021" w:rsidRPr="003642E5" w:rsidRDefault="00780021" w:rsidP="00C676F6">
      <w:pPr>
        <w:pStyle w:val="af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3642E5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 (оплата на месте):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>авиа или ж/д билеты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 xml:space="preserve">билет на канатно-кресельный подъемник в </w:t>
      </w:r>
      <w:proofErr w:type="spellStart"/>
      <w:r w:rsidRPr="003A2148">
        <w:rPr>
          <w:rFonts w:ascii="Times New Roman" w:hAnsi="Times New Roman"/>
          <w:i w:val="0"/>
          <w:color w:val="000000"/>
          <w:sz w:val="22"/>
          <w:szCs w:val="22"/>
        </w:rPr>
        <w:t>Цейском</w:t>
      </w:r>
      <w:proofErr w:type="spellEnd"/>
      <w:r w:rsidRPr="003A2148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– 800 руб./чел. (заказ и оплата на месте)  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>экскурсии, развлечения и входные билеты на объекты, не включенные в программу тура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b/>
          <w:i w:val="0"/>
          <w:color w:val="000000"/>
          <w:sz w:val="22"/>
          <w:szCs w:val="22"/>
        </w:rPr>
        <w:t>обеды и обеды-пикники для заездов с 03.04.2025</w:t>
      </w:r>
      <w:r w:rsidRPr="003A2148">
        <w:rPr>
          <w:rFonts w:ascii="Times New Roman" w:hAnsi="Times New Roman"/>
          <w:i w:val="0"/>
          <w:color w:val="000000"/>
          <w:sz w:val="22"/>
          <w:szCs w:val="22"/>
        </w:rPr>
        <w:t> (заказ и оплата на месте)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i w:val="0"/>
          <w:color w:val="000000"/>
          <w:sz w:val="22"/>
          <w:szCs w:val="22"/>
        </w:rPr>
        <w:t>средняя стоимость ужина в ресторанах в пределах 500 – 700 руб. на человека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proofErr w:type="gramStart"/>
      <w:r w:rsidRPr="003A2148">
        <w:rPr>
          <w:rFonts w:ascii="Times New Roman" w:hAnsi="Times New Roman"/>
          <w:i w:val="0"/>
          <w:color w:val="000000"/>
          <w:sz w:val="22"/>
          <w:szCs w:val="22"/>
        </w:rPr>
        <w:t>индивидуальные</w:t>
      </w:r>
      <w:proofErr w:type="gramEnd"/>
      <w:r w:rsidRPr="003A2148">
        <w:rPr>
          <w:rFonts w:ascii="Times New Roman" w:hAnsi="Times New Roman"/>
          <w:i w:val="0"/>
          <w:color w:val="000000"/>
          <w:sz w:val="22"/>
          <w:szCs w:val="22"/>
        </w:rPr>
        <w:t xml:space="preserve"> трансферы из/в аэропорт и ж/д вокзал Владикавказа, а также любое индивидуальное транспортное обслуживание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b/>
          <w:i w:val="0"/>
          <w:color w:val="000000"/>
          <w:sz w:val="22"/>
          <w:szCs w:val="22"/>
        </w:rPr>
        <w:t>Аланский вечер – шоу-программа в этно-национальном стиле с ужином и дегустацией (для заездов до 02.04.2025 включительно, заказ при покупке тура):</w:t>
      </w:r>
      <w:r w:rsidRPr="003A2148">
        <w:rPr>
          <w:rFonts w:ascii="Times New Roman" w:hAnsi="Times New Roman"/>
          <w:i w:val="0"/>
          <w:color w:val="000000"/>
          <w:sz w:val="22"/>
          <w:szCs w:val="22"/>
        </w:rPr>
        <w:t> взрослый – 2200 руб., ребенок - 1800 руб.</w:t>
      </w:r>
    </w:p>
    <w:p w:rsidR="003A2148" w:rsidRPr="003A2148" w:rsidRDefault="003A2148" w:rsidP="003A2148">
      <w:pPr>
        <w:pStyle w:val="af3"/>
        <w:numPr>
          <w:ilvl w:val="0"/>
          <w:numId w:val="38"/>
        </w:numPr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3A2148">
        <w:rPr>
          <w:rFonts w:ascii="Times New Roman" w:hAnsi="Times New Roman"/>
          <w:b/>
          <w:i w:val="0"/>
          <w:color w:val="000000"/>
          <w:sz w:val="22"/>
          <w:szCs w:val="22"/>
        </w:rPr>
        <w:t>Аланский вечер – шоу-программа в этно-национальном стиле с ужином и дегустацией (для заездов с 09.04.2025, заказ при покупке тура):</w:t>
      </w:r>
      <w:r w:rsidRPr="003A2148">
        <w:rPr>
          <w:rFonts w:ascii="Times New Roman" w:hAnsi="Times New Roman"/>
          <w:i w:val="0"/>
          <w:color w:val="000000"/>
          <w:sz w:val="22"/>
          <w:szCs w:val="22"/>
        </w:rPr>
        <w:t> взрослый – 2400 руб., ребенок - 2000 руб.</w:t>
      </w:r>
    </w:p>
    <w:p w:rsidR="006073C0" w:rsidRDefault="006073C0" w:rsidP="00C676F6">
      <w:pPr>
        <w:pStyle w:val="af3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6073C0" w:rsidRPr="004D6034" w:rsidRDefault="005076A8" w:rsidP="00C676F6">
      <w:pPr>
        <w:pStyle w:val="af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4D6034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4D6034">
        <w:rPr>
          <w:rFonts w:ascii="Times New Roman" w:hAnsi="Times New Roman"/>
          <w:b/>
          <w:i w:val="0"/>
          <w:sz w:val="22"/>
          <w:szCs w:val="22"/>
        </w:rPr>
        <w:t>.</w:t>
      </w:r>
      <w:r w:rsidRPr="004D6034">
        <w:rPr>
          <w:rFonts w:ascii="Times New Roman" w:hAnsi="Times New Roman"/>
          <w:b/>
          <w:i w:val="0"/>
          <w:sz w:val="22"/>
          <w:szCs w:val="22"/>
        </w:rPr>
        <w:br/>
      </w:r>
    </w:p>
    <w:p w:rsidR="003A2148" w:rsidRPr="00F2079F" w:rsidRDefault="003A2148" w:rsidP="003A2148">
      <w:pPr>
        <w:pStyle w:val="af1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3A2148" w:rsidRPr="00F2079F" w:rsidRDefault="003A2148" w:rsidP="003A2148">
      <w:pPr>
        <w:pStyle w:val="af1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6" w:history="1">
        <w:r w:rsidRPr="00F2079F">
          <w:rPr>
            <w:rStyle w:val="ab"/>
            <w:rFonts w:ascii="Times New Roman" w:hAnsi="Times New Roman"/>
            <w:i w:val="0"/>
            <w:sz w:val="22"/>
            <w:szCs w:val="22"/>
            <w:lang w:val="en-US" w:eastAsia="ar-SA"/>
          </w:rPr>
          <w:t>www</w:t>
        </w:r>
        <w:r w:rsidRPr="00F2079F">
          <w:rPr>
            <w:rStyle w:val="ab"/>
            <w:rFonts w:ascii="Times New Roman" w:hAnsi="Times New Roman"/>
            <w:i w:val="0"/>
            <w:sz w:val="22"/>
            <w:szCs w:val="22"/>
            <w:lang w:eastAsia="ar-SA"/>
          </w:rPr>
          <w:t>.</w:t>
        </w:r>
        <w:proofErr w:type="spellStart"/>
        <w:r w:rsidRPr="00F2079F">
          <w:rPr>
            <w:rStyle w:val="ab"/>
            <w:rFonts w:ascii="Times New Roman" w:hAnsi="Times New Roman"/>
            <w:i w:val="0"/>
            <w:sz w:val="22"/>
            <w:szCs w:val="22"/>
            <w:lang w:val="en-US" w:eastAsia="ar-SA"/>
          </w:rPr>
          <w:t>pmpoperator</w:t>
        </w:r>
        <w:proofErr w:type="spellEnd"/>
        <w:r w:rsidRPr="00F2079F">
          <w:rPr>
            <w:rStyle w:val="ab"/>
            <w:rFonts w:ascii="Times New Roman" w:hAnsi="Times New Roman"/>
            <w:i w:val="0"/>
            <w:sz w:val="22"/>
            <w:szCs w:val="22"/>
            <w:lang w:eastAsia="ar-SA"/>
          </w:rPr>
          <w:t>.</w:t>
        </w:r>
        <w:proofErr w:type="spellStart"/>
        <w:r w:rsidRPr="00F2079F">
          <w:rPr>
            <w:rStyle w:val="ab"/>
            <w:rFonts w:ascii="Times New Roman" w:hAnsi="Times New Roman"/>
            <w:i w:val="0"/>
            <w:sz w:val="22"/>
            <w:szCs w:val="22"/>
            <w:lang w:val="en-US" w:eastAsia="ar-SA"/>
          </w:rPr>
          <w:t>ru</w:t>
        </w:r>
        <w:proofErr w:type="spellEnd"/>
      </w:hyperlink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6073C0" w:rsidRPr="003A2148" w:rsidRDefault="003A2148" w:rsidP="003A2148">
      <w:pPr>
        <w:pStyle w:val="af1"/>
        <w:spacing w:after="0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p w:rsidR="006073C0" w:rsidRPr="005A2EDA" w:rsidRDefault="006073C0" w:rsidP="00C676F6">
      <w:pPr>
        <w:pStyle w:val="af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sectPr w:rsidR="006073C0" w:rsidRPr="005A2EDA" w:rsidSect="00B0141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87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283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E3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F84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BAE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96E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24F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325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9C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78C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715EE"/>
    <w:multiLevelType w:val="hybridMultilevel"/>
    <w:tmpl w:val="03D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EC6AEC"/>
    <w:multiLevelType w:val="multilevel"/>
    <w:tmpl w:val="422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A030DB"/>
    <w:multiLevelType w:val="hybridMultilevel"/>
    <w:tmpl w:val="FBF6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E57A2"/>
    <w:multiLevelType w:val="multilevel"/>
    <w:tmpl w:val="33A23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>
    <w:nsid w:val="12D36403"/>
    <w:multiLevelType w:val="multilevel"/>
    <w:tmpl w:val="183ABD40"/>
    <w:lvl w:ilvl="0">
      <w:start w:val="18"/>
      <w:numFmt w:val="decimal"/>
      <w:lvlText w:val="%1.0"/>
      <w:lvlJc w:val="left"/>
      <w:pPr>
        <w:ind w:left="1101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cs="Times New Roman" w:hint="default"/>
      </w:rPr>
    </w:lvl>
  </w:abstractNum>
  <w:abstractNum w:abstractNumId="15">
    <w:nsid w:val="12FD26A1"/>
    <w:multiLevelType w:val="multilevel"/>
    <w:tmpl w:val="3C94561E"/>
    <w:lvl w:ilvl="0">
      <w:start w:val="13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197A15ED"/>
    <w:multiLevelType w:val="multilevel"/>
    <w:tmpl w:val="97FE609A"/>
    <w:lvl w:ilvl="0">
      <w:start w:val="18"/>
      <w:numFmt w:val="decimal"/>
      <w:lvlText w:val="%1.0"/>
      <w:lvlJc w:val="left"/>
      <w:pPr>
        <w:ind w:left="1101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cs="Times New Roman" w:hint="default"/>
      </w:rPr>
    </w:lvl>
  </w:abstractNum>
  <w:abstractNum w:abstractNumId="17">
    <w:nsid w:val="1A6411AB"/>
    <w:multiLevelType w:val="multilevel"/>
    <w:tmpl w:val="F264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AB4951"/>
    <w:multiLevelType w:val="multilevel"/>
    <w:tmpl w:val="DE144D08"/>
    <w:lvl w:ilvl="0">
      <w:start w:val="13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1100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1D9C3184"/>
    <w:multiLevelType w:val="multilevel"/>
    <w:tmpl w:val="C38A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2A1012"/>
    <w:multiLevelType w:val="multilevel"/>
    <w:tmpl w:val="648A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90507D"/>
    <w:multiLevelType w:val="multilevel"/>
    <w:tmpl w:val="13203A60"/>
    <w:lvl w:ilvl="0">
      <w:start w:val="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22">
    <w:nsid w:val="26762387"/>
    <w:multiLevelType w:val="multilevel"/>
    <w:tmpl w:val="40D2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77771F"/>
    <w:multiLevelType w:val="hybridMultilevel"/>
    <w:tmpl w:val="5AE6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83210"/>
    <w:multiLevelType w:val="multilevel"/>
    <w:tmpl w:val="8468F7B6"/>
    <w:lvl w:ilvl="0">
      <w:start w:val="18"/>
      <w:numFmt w:val="decimal"/>
      <w:lvlText w:val="%1.0"/>
      <w:lvlJc w:val="left"/>
      <w:pPr>
        <w:ind w:left="1776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484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3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1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81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78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cs="Times New Roman" w:hint="default"/>
      </w:rPr>
    </w:lvl>
  </w:abstractNum>
  <w:abstractNum w:abstractNumId="25">
    <w:nsid w:val="367A1A64"/>
    <w:multiLevelType w:val="multilevel"/>
    <w:tmpl w:val="60DE92CE"/>
    <w:lvl w:ilvl="0">
      <w:start w:val="13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1101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26">
    <w:nsid w:val="408B5944"/>
    <w:multiLevelType w:val="hybridMultilevel"/>
    <w:tmpl w:val="7E16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33BD3"/>
    <w:multiLevelType w:val="multilevel"/>
    <w:tmpl w:val="A4AA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FC424A"/>
    <w:multiLevelType w:val="multilevel"/>
    <w:tmpl w:val="BDD64876"/>
    <w:lvl w:ilvl="0">
      <w:start w:val="18"/>
      <w:numFmt w:val="decimal"/>
      <w:lvlText w:val="%1.0"/>
      <w:lvlJc w:val="left"/>
      <w:pPr>
        <w:ind w:left="1101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cs="Times New Roman" w:hint="default"/>
      </w:rPr>
    </w:lvl>
  </w:abstractNum>
  <w:abstractNum w:abstractNumId="29">
    <w:nsid w:val="49144D9B"/>
    <w:multiLevelType w:val="multilevel"/>
    <w:tmpl w:val="13E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0672F7"/>
    <w:multiLevelType w:val="multilevel"/>
    <w:tmpl w:val="F5B23134"/>
    <w:lvl w:ilvl="0">
      <w:start w:val="7"/>
      <w:numFmt w:val="decimal"/>
      <w:lvlText w:val="%1.0"/>
      <w:lvlJc w:val="left"/>
      <w:pPr>
        <w:ind w:left="951" w:hanging="525"/>
      </w:pPr>
      <w:rPr>
        <w:rFonts w:cs="Times New Roman" w:hint="default"/>
        <w:i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cs="Times New Roman" w:hint="default"/>
      </w:rPr>
    </w:lvl>
  </w:abstractNum>
  <w:abstractNum w:abstractNumId="31">
    <w:nsid w:val="4FFC4CE3"/>
    <w:multiLevelType w:val="hybridMultilevel"/>
    <w:tmpl w:val="D9563A60"/>
    <w:lvl w:ilvl="0" w:tplc="9D263216">
      <w:start w:val="3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2">
    <w:nsid w:val="55805764"/>
    <w:multiLevelType w:val="hybridMultilevel"/>
    <w:tmpl w:val="AD0C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35DAE"/>
    <w:multiLevelType w:val="multilevel"/>
    <w:tmpl w:val="28BE58AA"/>
    <w:lvl w:ilvl="0">
      <w:start w:val="7"/>
      <w:numFmt w:val="decimal"/>
      <w:lvlText w:val="%1.0"/>
      <w:lvlJc w:val="left"/>
      <w:pPr>
        <w:ind w:left="951" w:hanging="52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cs="Times New Roman" w:hint="default"/>
      </w:rPr>
    </w:lvl>
  </w:abstractNum>
  <w:abstractNum w:abstractNumId="34">
    <w:nsid w:val="688E6D7C"/>
    <w:multiLevelType w:val="multilevel"/>
    <w:tmpl w:val="40D2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0C4334"/>
    <w:multiLevelType w:val="multilevel"/>
    <w:tmpl w:val="B16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510B68"/>
    <w:multiLevelType w:val="multilevel"/>
    <w:tmpl w:val="6D04BA20"/>
    <w:lvl w:ilvl="0">
      <w:start w:val="18"/>
      <w:numFmt w:val="decimal"/>
      <w:lvlText w:val="%1.0"/>
      <w:lvlJc w:val="left"/>
      <w:pPr>
        <w:ind w:left="1101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cs="Times New Roman" w:hint="default"/>
      </w:rPr>
    </w:lvl>
  </w:abstractNum>
  <w:abstractNum w:abstractNumId="37">
    <w:nsid w:val="6B283EA1"/>
    <w:multiLevelType w:val="multilevel"/>
    <w:tmpl w:val="DCBE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6434F"/>
    <w:multiLevelType w:val="hybridMultilevel"/>
    <w:tmpl w:val="E8D0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2"/>
  </w:num>
  <w:num w:numId="4">
    <w:abstractNumId w:val="26"/>
  </w:num>
  <w:num w:numId="5">
    <w:abstractNumId w:val="12"/>
  </w:num>
  <w:num w:numId="6">
    <w:abstractNumId w:val="22"/>
  </w:num>
  <w:num w:numId="7">
    <w:abstractNumId w:val="34"/>
  </w:num>
  <w:num w:numId="8">
    <w:abstractNumId w:val="18"/>
  </w:num>
  <w:num w:numId="9">
    <w:abstractNumId w:val="28"/>
  </w:num>
  <w:num w:numId="10">
    <w:abstractNumId w:val="24"/>
  </w:num>
  <w:num w:numId="11">
    <w:abstractNumId w:val="25"/>
  </w:num>
  <w:num w:numId="12">
    <w:abstractNumId w:val="14"/>
  </w:num>
  <w:num w:numId="13">
    <w:abstractNumId w:val="15"/>
  </w:num>
  <w:num w:numId="14">
    <w:abstractNumId w:val="31"/>
  </w:num>
  <w:num w:numId="15">
    <w:abstractNumId w:val="36"/>
  </w:num>
  <w:num w:numId="16">
    <w:abstractNumId w:val="30"/>
  </w:num>
  <w:num w:numId="17">
    <w:abstractNumId w:val="21"/>
  </w:num>
  <w:num w:numId="18">
    <w:abstractNumId w:val="33"/>
  </w:num>
  <w:num w:numId="19">
    <w:abstractNumId w:val="16"/>
  </w:num>
  <w:num w:numId="20">
    <w:abstractNumId w:val="35"/>
  </w:num>
  <w:num w:numId="21">
    <w:abstractNumId w:val="35"/>
  </w:num>
  <w:num w:numId="22">
    <w:abstractNumId w:val="38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  <w:num w:numId="35">
    <w:abstractNumId w:val="27"/>
  </w:num>
  <w:num w:numId="36">
    <w:abstractNumId w:val="20"/>
  </w:num>
  <w:num w:numId="37">
    <w:abstractNumId w:val="37"/>
  </w:num>
  <w:num w:numId="38">
    <w:abstractNumId w:val="11"/>
  </w:num>
  <w:num w:numId="39">
    <w:abstractNumId w:val="1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63"/>
    <w:rsid w:val="00003476"/>
    <w:rsid w:val="0001054E"/>
    <w:rsid w:val="00015363"/>
    <w:rsid w:val="000165E8"/>
    <w:rsid w:val="0002683D"/>
    <w:rsid w:val="00064B9D"/>
    <w:rsid w:val="0008199F"/>
    <w:rsid w:val="000871B3"/>
    <w:rsid w:val="00087D8C"/>
    <w:rsid w:val="00090F7A"/>
    <w:rsid w:val="000A0006"/>
    <w:rsid w:val="000C58E3"/>
    <w:rsid w:val="000D0880"/>
    <w:rsid w:val="000D5B2C"/>
    <w:rsid w:val="000E0BBA"/>
    <w:rsid w:val="000E1733"/>
    <w:rsid w:val="000F3ECD"/>
    <w:rsid w:val="001029DC"/>
    <w:rsid w:val="00106404"/>
    <w:rsid w:val="0010690D"/>
    <w:rsid w:val="0011389E"/>
    <w:rsid w:val="00155339"/>
    <w:rsid w:val="001622C4"/>
    <w:rsid w:val="001720F3"/>
    <w:rsid w:val="0017710F"/>
    <w:rsid w:val="00177913"/>
    <w:rsid w:val="001B326A"/>
    <w:rsid w:val="001B4DB5"/>
    <w:rsid w:val="001C42E3"/>
    <w:rsid w:val="001D0385"/>
    <w:rsid w:val="001D212E"/>
    <w:rsid w:val="001D56A9"/>
    <w:rsid w:val="001E69A7"/>
    <w:rsid w:val="002769B5"/>
    <w:rsid w:val="0028393D"/>
    <w:rsid w:val="00285CB5"/>
    <w:rsid w:val="002A65C9"/>
    <w:rsid w:val="002B1374"/>
    <w:rsid w:val="002B5A53"/>
    <w:rsid w:val="002C2450"/>
    <w:rsid w:val="002C4408"/>
    <w:rsid w:val="002F2175"/>
    <w:rsid w:val="002F5326"/>
    <w:rsid w:val="003025E8"/>
    <w:rsid w:val="0030583D"/>
    <w:rsid w:val="003059A9"/>
    <w:rsid w:val="00310D93"/>
    <w:rsid w:val="0031149E"/>
    <w:rsid w:val="00342DDB"/>
    <w:rsid w:val="0035446E"/>
    <w:rsid w:val="00362EC0"/>
    <w:rsid w:val="003642E5"/>
    <w:rsid w:val="0037233B"/>
    <w:rsid w:val="00377693"/>
    <w:rsid w:val="00380628"/>
    <w:rsid w:val="003A2148"/>
    <w:rsid w:val="003A4059"/>
    <w:rsid w:val="003A5C39"/>
    <w:rsid w:val="003C07A4"/>
    <w:rsid w:val="003C1362"/>
    <w:rsid w:val="003C721F"/>
    <w:rsid w:val="0040393C"/>
    <w:rsid w:val="004066CB"/>
    <w:rsid w:val="00413B9A"/>
    <w:rsid w:val="0042184D"/>
    <w:rsid w:val="00427273"/>
    <w:rsid w:val="00447377"/>
    <w:rsid w:val="004520E7"/>
    <w:rsid w:val="004526EC"/>
    <w:rsid w:val="00456321"/>
    <w:rsid w:val="00471FDA"/>
    <w:rsid w:val="00472E5E"/>
    <w:rsid w:val="004818C9"/>
    <w:rsid w:val="004828F7"/>
    <w:rsid w:val="00490CA7"/>
    <w:rsid w:val="00491C8B"/>
    <w:rsid w:val="004964C5"/>
    <w:rsid w:val="004A7E59"/>
    <w:rsid w:val="004B190E"/>
    <w:rsid w:val="004B63FF"/>
    <w:rsid w:val="004C7381"/>
    <w:rsid w:val="004D0656"/>
    <w:rsid w:val="004D6034"/>
    <w:rsid w:val="004F7F70"/>
    <w:rsid w:val="005076A8"/>
    <w:rsid w:val="00517D6C"/>
    <w:rsid w:val="005662B1"/>
    <w:rsid w:val="00576846"/>
    <w:rsid w:val="005802BA"/>
    <w:rsid w:val="00582C39"/>
    <w:rsid w:val="00596250"/>
    <w:rsid w:val="005A2EDA"/>
    <w:rsid w:val="005B7098"/>
    <w:rsid w:val="005C1168"/>
    <w:rsid w:val="005D46E2"/>
    <w:rsid w:val="005D6378"/>
    <w:rsid w:val="005E5148"/>
    <w:rsid w:val="006073C0"/>
    <w:rsid w:val="00607FE6"/>
    <w:rsid w:val="00613C44"/>
    <w:rsid w:val="00626657"/>
    <w:rsid w:val="00655BF2"/>
    <w:rsid w:val="00694B08"/>
    <w:rsid w:val="006A1659"/>
    <w:rsid w:val="006D79FA"/>
    <w:rsid w:val="006E471E"/>
    <w:rsid w:val="006E643C"/>
    <w:rsid w:val="006F4981"/>
    <w:rsid w:val="007129E0"/>
    <w:rsid w:val="00712FC9"/>
    <w:rsid w:val="0071655D"/>
    <w:rsid w:val="00716948"/>
    <w:rsid w:val="007273A8"/>
    <w:rsid w:val="007360F3"/>
    <w:rsid w:val="00746648"/>
    <w:rsid w:val="00750394"/>
    <w:rsid w:val="007668B6"/>
    <w:rsid w:val="00767AB4"/>
    <w:rsid w:val="00780021"/>
    <w:rsid w:val="00781ED9"/>
    <w:rsid w:val="007867ED"/>
    <w:rsid w:val="007914D9"/>
    <w:rsid w:val="007A4EA5"/>
    <w:rsid w:val="007A683B"/>
    <w:rsid w:val="007D2B43"/>
    <w:rsid w:val="007D795A"/>
    <w:rsid w:val="007E4995"/>
    <w:rsid w:val="007F4B3A"/>
    <w:rsid w:val="00800259"/>
    <w:rsid w:val="00801140"/>
    <w:rsid w:val="00801550"/>
    <w:rsid w:val="00824520"/>
    <w:rsid w:val="0082694B"/>
    <w:rsid w:val="0083750A"/>
    <w:rsid w:val="00843F39"/>
    <w:rsid w:val="00851BA5"/>
    <w:rsid w:val="0085582D"/>
    <w:rsid w:val="0086237A"/>
    <w:rsid w:val="00862472"/>
    <w:rsid w:val="0087307E"/>
    <w:rsid w:val="00883E76"/>
    <w:rsid w:val="008959C9"/>
    <w:rsid w:val="008A3838"/>
    <w:rsid w:val="008A7E14"/>
    <w:rsid w:val="008D4062"/>
    <w:rsid w:val="00940BD8"/>
    <w:rsid w:val="0096088D"/>
    <w:rsid w:val="0096190E"/>
    <w:rsid w:val="00965B03"/>
    <w:rsid w:val="0097370A"/>
    <w:rsid w:val="00973B3F"/>
    <w:rsid w:val="0098359A"/>
    <w:rsid w:val="009C06F4"/>
    <w:rsid w:val="009C52FD"/>
    <w:rsid w:val="009C647D"/>
    <w:rsid w:val="009D4634"/>
    <w:rsid w:val="00A00488"/>
    <w:rsid w:val="00A013AD"/>
    <w:rsid w:val="00A044DC"/>
    <w:rsid w:val="00A06E55"/>
    <w:rsid w:val="00A361FD"/>
    <w:rsid w:val="00A41F36"/>
    <w:rsid w:val="00A50131"/>
    <w:rsid w:val="00A5147A"/>
    <w:rsid w:val="00A6028C"/>
    <w:rsid w:val="00A64BA0"/>
    <w:rsid w:val="00A763E7"/>
    <w:rsid w:val="00AA170C"/>
    <w:rsid w:val="00AA48DB"/>
    <w:rsid w:val="00AD4D36"/>
    <w:rsid w:val="00AE19E5"/>
    <w:rsid w:val="00AF4E0F"/>
    <w:rsid w:val="00AF5AEB"/>
    <w:rsid w:val="00B01415"/>
    <w:rsid w:val="00B11C4C"/>
    <w:rsid w:val="00B12A15"/>
    <w:rsid w:val="00B13CAC"/>
    <w:rsid w:val="00B14E1D"/>
    <w:rsid w:val="00B17534"/>
    <w:rsid w:val="00B20AF5"/>
    <w:rsid w:val="00B474B7"/>
    <w:rsid w:val="00B51ECD"/>
    <w:rsid w:val="00B60DD5"/>
    <w:rsid w:val="00B63639"/>
    <w:rsid w:val="00B67385"/>
    <w:rsid w:val="00B7042A"/>
    <w:rsid w:val="00B84FB8"/>
    <w:rsid w:val="00B874EF"/>
    <w:rsid w:val="00B92AC4"/>
    <w:rsid w:val="00B95CE8"/>
    <w:rsid w:val="00B96729"/>
    <w:rsid w:val="00BE3102"/>
    <w:rsid w:val="00BF6236"/>
    <w:rsid w:val="00C07436"/>
    <w:rsid w:val="00C11816"/>
    <w:rsid w:val="00C149C0"/>
    <w:rsid w:val="00C154DE"/>
    <w:rsid w:val="00C229C4"/>
    <w:rsid w:val="00C260C3"/>
    <w:rsid w:val="00C2654E"/>
    <w:rsid w:val="00C36822"/>
    <w:rsid w:val="00C43C5C"/>
    <w:rsid w:val="00C52239"/>
    <w:rsid w:val="00C52B04"/>
    <w:rsid w:val="00C55536"/>
    <w:rsid w:val="00C676F6"/>
    <w:rsid w:val="00CD1235"/>
    <w:rsid w:val="00CD3072"/>
    <w:rsid w:val="00CE0080"/>
    <w:rsid w:val="00D01C9A"/>
    <w:rsid w:val="00D11D85"/>
    <w:rsid w:val="00D13628"/>
    <w:rsid w:val="00D27C26"/>
    <w:rsid w:val="00D27E03"/>
    <w:rsid w:val="00D66C24"/>
    <w:rsid w:val="00D70CDA"/>
    <w:rsid w:val="00D77F21"/>
    <w:rsid w:val="00D83F43"/>
    <w:rsid w:val="00D864CB"/>
    <w:rsid w:val="00D907F2"/>
    <w:rsid w:val="00DA15A7"/>
    <w:rsid w:val="00DA6D46"/>
    <w:rsid w:val="00DA71A2"/>
    <w:rsid w:val="00DC7686"/>
    <w:rsid w:val="00DD07BC"/>
    <w:rsid w:val="00DE60F8"/>
    <w:rsid w:val="00DF5357"/>
    <w:rsid w:val="00E118C3"/>
    <w:rsid w:val="00E306A0"/>
    <w:rsid w:val="00E3755E"/>
    <w:rsid w:val="00E375FE"/>
    <w:rsid w:val="00E438DD"/>
    <w:rsid w:val="00E4470A"/>
    <w:rsid w:val="00E565F4"/>
    <w:rsid w:val="00E813B0"/>
    <w:rsid w:val="00E85FE6"/>
    <w:rsid w:val="00E9737D"/>
    <w:rsid w:val="00EA214D"/>
    <w:rsid w:val="00EB4F21"/>
    <w:rsid w:val="00ED6246"/>
    <w:rsid w:val="00EF66B7"/>
    <w:rsid w:val="00F06511"/>
    <w:rsid w:val="00F30BE9"/>
    <w:rsid w:val="00F3237C"/>
    <w:rsid w:val="00F432D3"/>
    <w:rsid w:val="00F47D7E"/>
    <w:rsid w:val="00F509C6"/>
    <w:rsid w:val="00F67493"/>
    <w:rsid w:val="00F67E0F"/>
    <w:rsid w:val="00F74F2C"/>
    <w:rsid w:val="00F76183"/>
    <w:rsid w:val="00F82E1C"/>
    <w:rsid w:val="00F842B2"/>
    <w:rsid w:val="00F94A6E"/>
    <w:rsid w:val="00F9731A"/>
    <w:rsid w:val="00FA3A15"/>
    <w:rsid w:val="00FA5486"/>
    <w:rsid w:val="00FA71AB"/>
    <w:rsid w:val="00FD1371"/>
    <w:rsid w:val="00FD3043"/>
    <w:rsid w:val="00FE02CD"/>
    <w:rsid w:val="00FE1540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93"/>
    <w:pPr>
      <w:spacing w:after="200" w:line="288" w:lineRule="auto"/>
    </w:pPr>
    <w:rPr>
      <w:rFonts w:eastAsia="Times New Roman"/>
      <w:i/>
      <w:iCs/>
      <w:lang w:eastAsia="en-US"/>
    </w:rPr>
  </w:style>
  <w:style w:type="paragraph" w:styleId="1">
    <w:name w:val="heading 1"/>
    <w:basedOn w:val="a"/>
    <w:next w:val="a"/>
    <w:link w:val="10"/>
    <w:qFormat/>
    <w:locked/>
    <w:rsid w:val="00B01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536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Calibri" w:hAnsi="Cambria"/>
      <w:b/>
      <w:bCs/>
      <w:color w:val="9436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15363"/>
    <w:rPr>
      <w:rFonts w:ascii="Cambria" w:hAnsi="Cambria" w:cs="Times New Roman"/>
      <w:b/>
      <w:bCs/>
      <w:i/>
      <w:iCs/>
      <w:color w:val="943634"/>
    </w:rPr>
  </w:style>
  <w:style w:type="paragraph" w:styleId="a3">
    <w:name w:val="List Paragraph"/>
    <w:basedOn w:val="a"/>
    <w:uiPriority w:val="99"/>
    <w:qFormat/>
    <w:rsid w:val="00015363"/>
    <w:pPr>
      <w:ind w:left="720"/>
      <w:contextualSpacing/>
    </w:pPr>
  </w:style>
  <w:style w:type="table" w:styleId="a4">
    <w:name w:val="Table Grid"/>
    <w:basedOn w:val="a1"/>
    <w:uiPriority w:val="99"/>
    <w:rsid w:val="000153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01536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Calibri" w:hAnsi="Cambria"/>
      <w:color w:val="FFFFFF"/>
      <w:spacing w:val="10"/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015363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99"/>
    <w:qFormat/>
    <w:rsid w:val="0001536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libri" w:hAnsi="Cambria"/>
      <w:color w:val="622423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015363"/>
    <w:rPr>
      <w:rFonts w:ascii="Cambria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015363"/>
    <w:rPr>
      <w:rFonts w:cs="Times New Roman"/>
      <w:b/>
      <w:spacing w:val="0"/>
    </w:rPr>
  </w:style>
  <w:style w:type="character" w:styleId="aa">
    <w:name w:val="Intense Emphasis"/>
    <w:uiPriority w:val="99"/>
    <w:qFormat/>
    <w:rsid w:val="00015363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apple-converted-space">
    <w:name w:val="apple-converted-space"/>
    <w:uiPriority w:val="99"/>
    <w:rsid w:val="00015363"/>
    <w:rPr>
      <w:rFonts w:cs="Times New Roman"/>
    </w:rPr>
  </w:style>
  <w:style w:type="character" w:styleId="ab">
    <w:name w:val="Hyperlink"/>
    <w:uiPriority w:val="99"/>
    <w:rsid w:val="00801550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A6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64BA0"/>
    <w:rPr>
      <w:rFonts w:eastAsia="Times New Roman" w:cs="Times New Roman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964C5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4964C5"/>
    <w:rPr>
      <w:rFonts w:ascii="Segoe UI" w:hAnsi="Segoe UI" w:cs="Segoe UI"/>
      <w:i/>
      <w:iCs/>
      <w:sz w:val="18"/>
      <w:szCs w:val="18"/>
    </w:rPr>
  </w:style>
  <w:style w:type="paragraph" w:styleId="af0">
    <w:name w:val="Normal (Web)"/>
    <w:basedOn w:val="a"/>
    <w:uiPriority w:val="99"/>
    <w:rsid w:val="00F509C6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eastAsia="ru-RU"/>
    </w:rPr>
  </w:style>
  <w:style w:type="paragraph" w:customStyle="1" w:styleId="coreswitchbtn">
    <w:name w:val="core__switch__btn"/>
    <w:basedOn w:val="a"/>
    <w:uiPriority w:val="99"/>
    <w:rsid w:val="00FA5486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eastAsia="ru-RU"/>
    </w:rPr>
  </w:style>
  <w:style w:type="character" w:customStyle="1" w:styleId="coreswitchbtntextactive">
    <w:name w:val="core__switch__btn__text active"/>
    <w:uiPriority w:val="99"/>
    <w:rsid w:val="00FA5486"/>
    <w:rPr>
      <w:rFonts w:cs="Times New Roman"/>
    </w:rPr>
  </w:style>
  <w:style w:type="paragraph" w:styleId="af1">
    <w:name w:val="Body Text"/>
    <w:basedOn w:val="a"/>
    <w:link w:val="af2"/>
    <w:uiPriority w:val="99"/>
    <w:rsid w:val="00576846"/>
    <w:pPr>
      <w:widowControl w:val="0"/>
      <w:suppressAutoHyphens/>
      <w:spacing w:after="120" w:line="240" w:lineRule="auto"/>
    </w:pPr>
  </w:style>
  <w:style w:type="character" w:customStyle="1" w:styleId="af2">
    <w:name w:val="Основной текст Знак"/>
    <w:link w:val="af1"/>
    <w:uiPriority w:val="99"/>
    <w:semiHidden/>
    <w:locked/>
    <w:rsid w:val="00A5147A"/>
    <w:rPr>
      <w:rFonts w:eastAsia="Times New Roman" w:cs="Times New Roman"/>
      <w:i/>
      <w:iCs/>
      <w:sz w:val="20"/>
      <w:szCs w:val="20"/>
      <w:lang w:eastAsia="en-US"/>
    </w:rPr>
  </w:style>
  <w:style w:type="paragraph" w:styleId="af3">
    <w:name w:val="No Spacing"/>
    <w:uiPriority w:val="1"/>
    <w:qFormat/>
    <w:rsid w:val="009C06F4"/>
    <w:rPr>
      <w:rFonts w:eastAsia="Times New Roman"/>
      <w:i/>
      <w:iCs/>
      <w:lang w:eastAsia="en-US"/>
    </w:rPr>
  </w:style>
  <w:style w:type="paragraph" w:customStyle="1" w:styleId="11">
    <w:name w:val="Абзац списка1"/>
    <w:basedOn w:val="a"/>
    <w:rsid w:val="00D907F2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B01415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Сборный тур</vt:lpstr>
    </vt:vector>
  </TitlesOfParts>
  <Company/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Сборный тур</dc:title>
  <dc:creator>Director</dc:creator>
  <cp:lastModifiedBy>e.korzinina</cp:lastModifiedBy>
  <cp:revision>10</cp:revision>
  <cp:lastPrinted>2021-06-10T12:58:00Z</cp:lastPrinted>
  <dcterms:created xsi:type="dcterms:W3CDTF">2023-10-11T09:35:00Z</dcterms:created>
  <dcterms:modified xsi:type="dcterms:W3CDTF">2025-01-31T11:56:00Z</dcterms:modified>
</cp:coreProperties>
</file>