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3E2729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F3740E">
        <w:rPr>
          <w:rStyle w:val="a7"/>
          <w:color w:val="000000" w:themeColor="text1"/>
          <w:sz w:val="32"/>
          <w:szCs w:val="32"/>
          <w:lang w:val="ru-RU"/>
        </w:rPr>
        <w:t>«</w:t>
      </w:r>
      <w:r w:rsidR="006F13BF" w:rsidRPr="00F3740E">
        <w:rPr>
          <w:rStyle w:val="a7"/>
          <w:color w:val="000000" w:themeColor="text1"/>
          <w:sz w:val="32"/>
          <w:szCs w:val="32"/>
          <w:lang w:val="ru-RU"/>
        </w:rPr>
        <w:t>Экскурсионный тур в Калининград: Балтийский шарм</w:t>
      </w:r>
      <w:r w:rsidRPr="00F3740E">
        <w:rPr>
          <w:rStyle w:val="a7"/>
          <w:color w:val="000000" w:themeColor="text1"/>
          <w:sz w:val="32"/>
          <w:szCs w:val="32"/>
          <w:lang w:val="ru-RU"/>
        </w:rPr>
        <w:t>»,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4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AD38A9" w:rsidRPr="00F3740E" w:rsidRDefault="00AD38A9" w:rsidP="00AC659F">
      <w:pPr>
        <w:jc w:val="center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05181B" w:rsidRPr="0006510D" w:rsidRDefault="0006510D" w:rsidP="0006510D">
      <w:pPr>
        <w:jc w:val="center"/>
        <w:rPr>
          <w:bCs/>
          <w:shd w:val="clear" w:color="auto" w:fill="FFFFFF"/>
          <w:lang w:val="ru-RU"/>
        </w:rPr>
      </w:pPr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Калининград - Королевские ворота - Национальный парк «Куршская коса» - Зеленоградск - Неман - замок </w:t>
      </w:r>
      <w:proofErr w:type="spellStart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>Рагнит</w:t>
      </w:r>
      <w:proofErr w:type="spellEnd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- Советск - сыроварня </w:t>
      </w:r>
      <w:proofErr w:type="spellStart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>Deutsches</w:t>
      </w:r>
      <w:proofErr w:type="spellEnd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>Haus</w:t>
      </w:r>
      <w:proofErr w:type="spellEnd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- Светлогорск - замок </w:t>
      </w:r>
      <w:proofErr w:type="spellStart"/>
      <w:r w:rsidRPr="0006510D">
        <w:rPr>
          <w:color w:val="000000" w:themeColor="text1"/>
          <w:sz w:val="22"/>
          <w:szCs w:val="22"/>
          <w:shd w:val="clear" w:color="auto" w:fill="FFFFFF"/>
          <w:lang w:val="ru-RU"/>
        </w:rPr>
        <w:t>Шаакен</w:t>
      </w:r>
      <w:proofErr w:type="spellEnd"/>
    </w:p>
    <w:p w:rsidR="00AD38A9" w:rsidRPr="00F3740E" w:rsidRDefault="00AD38A9" w:rsidP="00AC659F">
      <w:pPr>
        <w:jc w:val="center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F3740E" w:rsidRPr="007A7FC8" w:rsidRDefault="00F3740E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  <w:r w:rsidRPr="00F3740E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Если Вы соскучились по поездкам в Европу, вовсе необязательно ждать открытия границ, чтобы там побывать. </w:t>
      </w:r>
      <w:r w:rsidRPr="007A7FC8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Приглашаем Вас в путешествие по Русской Прибалтике. </w:t>
      </w:r>
      <w:r w:rsidRPr="00F3740E">
        <w:rPr>
          <w:color w:val="000000" w:themeColor="text1"/>
          <w:sz w:val="22"/>
          <w:szCs w:val="22"/>
          <w:shd w:val="clear" w:color="auto" w:fill="FFFFFF"/>
        </w:rPr>
        <w:t> 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05181B" w:rsidRPr="00F3740E">
        <w:rPr>
          <w:rStyle w:val="a7"/>
          <w:color w:val="000000" w:themeColor="text1"/>
          <w:lang w:val="ru-RU"/>
        </w:rPr>
        <w:t xml:space="preserve"> </w:t>
      </w:r>
      <w:r w:rsidR="0006510D">
        <w:rPr>
          <w:bCs/>
          <w:color w:val="000000" w:themeColor="text1"/>
          <w:sz w:val="22"/>
          <w:szCs w:val="22"/>
          <w:lang w:val="ru-RU"/>
        </w:rPr>
        <w:t>06.03, 01.05, 08.05</w:t>
      </w:r>
      <w:r>
        <w:rPr>
          <w:bCs/>
          <w:color w:val="000000" w:themeColor="text1"/>
          <w:sz w:val="22"/>
          <w:szCs w:val="22"/>
          <w:lang w:val="ru-RU"/>
        </w:rPr>
        <w:t>.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F3740E" w:rsidRDefault="00AC659F" w:rsidP="009E377B">
      <w:pPr>
        <w:jc w:val="both"/>
        <w:rPr>
          <w:b/>
          <w:color w:val="000000" w:themeColor="text1"/>
          <w:lang w:val="ru-RU"/>
        </w:rPr>
      </w:pPr>
      <w:r w:rsidRPr="00F3740E">
        <w:rPr>
          <w:b/>
          <w:color w:val="000000" w:themeColor="text1"/>
          <w:lang w:val="ru-RU"/>
        </w:rPr>
        <w:t>ПРОГРАММА:</w:t>
      </w:r>
    </w:p>
    <w:p w:rsidR="00AC659F" w:rsidRPr="00F3740E" w:rsidRDefault="00AC659F" w:rsidP="009E377B">
      <w:pPr>
        <w:jc w:val="both"/>
        <w:rPr>
          <w:color w:val="000000" w:themeColor="text1"/>
          <w:sz w:val="20"/>
          <w:szCs w:val="20"/>
          <w:lang w:val="ru-RU"/>
        </w:rPr>
      </w:pPr>
    </w:p>
    <w:p w:rsidR="00D05FB6" w:rsidRPr="0006510D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6510D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06510D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06510D">
        <w:rPr>
          <w:b/>
          <w:color w:val="000000" w:themeColor="text1"/>
          <w:sz w:val="22"/>
          <w:szCs w:val="22"/>
          <w:lang w:val="ru-RU"/>
        </w:rPr>
        <w:tab/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10:00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-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10:30 встреча группы в а/</w:t>
      </w:r>
      <w:proofErr w:type="gram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</w:t>
      </w:r>
      <w:proofErr w:type="gram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Храброво. Переезд в г. Калининград. 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Свободное время на завтрак в одном из кафе города.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После завтрака мы отправимся в путешествие по самым интересным местам старинного Кёнигсберга. Нам предстоит отыскать гномиков -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хомлинов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которые спрятались по всему городу и их замок. Во время экскурсии мы разберемся, кто такие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хомлины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кто их создал, у каких именно хозяев они могут поселиться и что они любят, пройдем по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району 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Амалиенау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рассматривая виллы в </w:t>
      </w:r>
      <w:proofErr w:type="gram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стиле</w:t>
      </w:r>
      <w:proofErr w:type="gram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модерн и раскрывая секреты их прежних хозяев, познакомимся с территорией музея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Мирового океана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побываем в легендарной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Рыбной деревне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и на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острове Канта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 величественным Кафедральным собором, осмотрим здание биржи Кёнигсберга, а также окажемся у башни</w:t>
      </w:r>
      <w:proofErr w:type="gram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Д</w:t>
      </w:r>
      <w:proofErr w:type="gramEnd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ер Донна 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 старинных 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Росгартенских</w:t>
      </w:r>
      <w:proofErr w:type="spellEnd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ворот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 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Затем мы отправимся на территорию музея Мирового океана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и посетим легендарный НИС "Витязь". НИС «Витязь»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— это история страны и мира периода 1949—1979 гг., полная знаковых для развития цивилизации достижений, изменений и геополитических событий. В этих условиях «Витязь» стал лидером в исследовании Мирового океана, послом мира и дружбы. Именно «Витязь», с борта которого была измерена глубина Марианской впадины, начал самый значительный период развития советской морской науки. Его по праву можно считать историческим, а все последующие годы работы — эпохой «Витязя». 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Под флагом АН СССР судно совершило 65 научных рейсов, прошло около 800 000 миль, выполнило 7942 научные станции. С его борта была измерена максимальная глубина (11 022 м) в Марианской впадине и открыт новый тип животных — погонофоры. На «Витязе» сформировалась школа отечественной океанологии, в экспедициях работали ученые 50 научных институтов нашей страны и 20 стран мира. Решение о сохранении этого судна и создании на его борту экспозиции было принято в 1990 г., а 12 июля 1994 г. НИС «Витязь» ошвартовался у музейного причала в Калининграде. С этого судна начался Музей Мирового океана, и сегодня оно по-прежнему главный экспонат музея и центральный объект Набережной исторического флота.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Ну и в завершение нашего дня, мы заглянем в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музей марципана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- ароматную точку на туристической карте города. Кёнигсбергский марципан прославил Восточную Пруссию на весь мир! В музее можно прикоснуться к истории: увидеть точные копии архитектурных памятников Кёнигсберга, выполненных из марципана, подлинные старинные формы для изготовления  кондитерских шедевров, а также уникальные металлические и деревянные упаковки марципановых конфет, книги о марципане из разных стран мира, открытки, фотографии, марки и другие оригинальные экспонаты.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Вдоволь нагулявшись, мы отправимся на заселение в отель. Ужин (доп. плата). Отдых. </w:t>
      </w:r>
    </w:p>
    <w:p w:rsidR="00433E6E" w:rsidRPr="0006510D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6510D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6510D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06510D">
        <w:rPr>
          <w:b/>
          <w:color w:val="000000" w:themeColor="text1"/>
          <w:sz w:val="22"/>
          <w:szCs w:val="22"/>
          <w:lang w:val="ru-RU"/>
        </w:rPr>
        <w:t>.</w:t>
      </w:r>
    </w:p>
    <w:p w:rsidR="001B11DF" w:rsidRPr="0006510D" w:rsidRDefault="0006510D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06510D">
        <w:rPr>
          <w:color w:val="212529"/>
          <w:sz w:val="22"/>
          <w:szCs w:val="22"/>
          <w:shd w:val="clear" w:color="auto" w:fill="FFFFFF"/>
          <w:lang w:val="ru-RU"/>
        </w:rPr>
        <w:t>Завтрак в отеле.</w:t>
      </w:r>
      <w:r w:rsidRPr="0006510D">
        <w:rPr>
          <w:color w:val="212529"/>
          <w:sz w:val="22"/>
          <w:szCs w:val="22"/>
          <w:lang w:val="ru-RU"/>
        </w:rPr>
        <w:br/>
      </w:r>
      <w:r w:rsidRPr="0006510D">
        <w:rPr>
          <w:color w:val="212529"/>
          <w:sz w:val="22"/>
          <w:szCs w:val="22"/>
          <w:shd w:val="clear" w:color="auto" w:fill="FFFFFF"/>
          <w:lang w:val="ru-RU"/>
        </w:rPr>
        <w:t>Третий день нашего тура, мы начнем со знакомства с</w:t>
      </w:r>
      <w:r w:rsidRPr="0006510D">
        <w:rPr>
          <w:color w:val="212529"/>
          <w:sz w:val="22"/>
          <w:szCs w:val="22"/>
          <w:shd w:val="clear" w:color="auto" w:fill="FFFFFF"/>
        </w:rPr>
        <w:t> </w:t>
      </w:r>
      <w:r w:rsidRPr="0006510D">
        <w:rPr>
          <w:rStyle w:val="a7"/>
          <w:color w:val="212529"/>
          <w:sz w:val="22"/>
          <w:szCs w:val="22"/>
          <w:shd w:val="clear" w:color="auto" w:fill="FFFFFF"/>
          <w:lang w:val="ru-RU"/>
        </w:rPr>
        <w:t>посёлком Янтарный</w:t>
      </w:r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, в котором находится самое крупное в мире месторождение янтаря. </w:t>
      </w:r>
      <w:proofErr w:type="gram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Во время экскурсии Вы узнаете об истории добычи янтаря, историю основания поселка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Пальмникен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 (Янтарный), прогуляетесь по самым широким, чистым и благоустроенным пляжам России, которые уже несколько лет подряд получают признание в виде отметки «Голубой флаг», а также посетите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Динопарк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, где поселились 12 представителей Юрского периода в натуральную величину и выставочное пространство Янтарный мир, где совершите путешествие по великому янтарному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пути</w:t>
      </w:r>
      <w:proofErr w:type="gramEnd"/>
      <w:r w:rsidRPr="0006510D">
        <w:rPr>
          <w:color w:val="212529"/>
          <w:sz w:val="22"/>
          <w:szCs w:val="22"/>
          <w:shd w:val="clear" w:color="auto" w:fill="FFFFFF"/>
          <w:lang w:val="ru-RU"/>
        </w:rPr>
        <w:t>.Также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 мы посетим смотровую площадку, с которой откроется панорама карьера, где открытым промышленным способом ведется добыча янтаря. Вы сможете попробовать себя в роли янтарного старателя и добыть на память солнечного камня в мини-карьере (доп. плата).</w:t>
      </w:r>
      <w:r w:rsidRPr="0006510D">
        <w:rPr>
          <w:color w:val="212529"/>
          <w:sz w:val="22"/>
          <w:szCs w:val="22"/>
          <w:lang w:val="ru-RU"/>
        </w:rPr>
        <w:br/>
      </w:r>
      <w:r w:rsidRPr="0006510D">
        <w:rPr>
          <w:color w:val="212529"/>
          <w:sz w:val="22"/>
          <w:szCs w:val="22"/>
          <w:shd w:val="clear" w:color="auto" w:fill="FFFFFF"/>
          <w:lang w:val="ru-RU"/>
        </w:rPr>
        <w:t>После мы отправимся в самый западный город России, морские ворота Калининграда и военно- морскую базу Балтийского флот</w:t>
      </w:r>
      <w:proofErr w:type="gram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а-</w:t>
      </w:r>
      <w:proofErr w:type="gramEnd"/>
      <w:r w:rsidRPr="0006510D">
        <w:rPr>
          <w:color w:val="212529"/>
          <w:sz w:val="22"/>
          <w:szCs w:val="22"/>
          <w:shd w:val="clear" w:color="auto" w:fill="FFFFFF"/>
        </w:rPr>
        <w:t> </w:t>
      </w:r>
      <w:r w:rsidRPr="0006510D">
        <w:rPr>
          <w:rStyle w:val="a7"/>
          <w:color w:val="212529"/>
          <w:sz w:val="22"/>
          <w:szCs w:val="22"/>
          <w:shd w:val="clear" w:color="auto" w:fill="FFFFFF"/>
          <w:lang w:val="ru-RU"/>
        </w:rPr>
        <w:t>Балтийск</w:t>
      </w:r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. Во время экскурсии мы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унаем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 о становлении флота, его славной истории и боевых победах, у Шведской крепости поговорим об оккупации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Пиллау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 и истории цитадели, а морской собор хранит память о великом флотоводце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Ф.Ушакове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 xml:space="preserve">. Пройдя по набережной морского канала, </w:t>
      </w:r>
      <w:r w:rsidRPr="0006510D">
        <w:rPr>
          <w:color w:val="212529"/>
          <w:sz w:val="22"/>
          <w:szCs w:val="22"/>
          <w:shd w:val="clear" w:color="auto" w:fill="FFFFFF"/>
          <w:lang w:val="ru-RU"/>
        </w:rPr>
        <w:lastRenderedPageBreak/>
        <w:t xml:space="preserve">мы увидим боевые корабли, памятник основателю флота Петру и маяк знаменитого архитектора </w:t>
      </w:r>
      <w:proofErr w:type="spellStart"/>
      <w:r w:rsidRPr="0006510D">
        <w:rPr>
          <w:color w:val="212529"/>
          <w:sz w:val="22"/>
          <w:szCs w:val="22"/>
          <w:shd w:val="clear" w:color="auto" w:fill="FFFFFF"/>
          <w:lang w:val="ru-RU"/>
        </w:rPr>
        <w:t>Шинкеля</w:t>
      </w:r>
      <w:proofErr w:type="spellEnd"/>
      <w:r w:rsidRPr="0006510D">
        <w:rPr>
          <w:color w:val="212529"/>
          <w:sz w:val="22"/>
          <w:szCs w:val="22"/>
          <w:shd w:val="clear" w:color="auto" w:fill="FFFFFF"/>
          <w:lang w:val="ru-RU"/>
        </w:rPr>
        <w:t>. От паромной переправы мы совершим небольшое путешествие к Балтийской косе, а затем прогуляемся по берегу моря, над которым возвышается самый большой конный памятник императрице Елизавете Петровне.</w:t>
      </w:r>
      <w:r w:rsidRPr="0006510D">
        <w:rPr>
          <w:color w:val="212529"/>
          <w:sz w:val="22"/>
          <w:szCs w:val="22"/>
          <w:shd w:val="clear" w:color="auto" w:fill="FFFFFF"/>
        </w:rPr>
        <w:t> </w:t>
      </w:r>
      <w:r w:rsidRPr="0006510D">
        <w:rPr>
          <w:color w:val="212529"/>
          <w:sz w:val="22"/>
          <w:szCs w:val="22"/>
          <w:lang w:val="ru-RU"/>
        </w:rPr>
        <w:br/>
      </w:r>
      <w:r w:rsidRPr="009E377B">
        <w:rPr>
          <w:color w:val="212529"/>
          <w:sz w:val="22"/>
          <w:szCs w:val="22"/>
          <w:shd w:val="clear" w:color="auto" w:fill="FFFFFF"/>
          <w:lang w:val="ru-RU"/>
        </w:rPr>
        <w:t>Возвращение в Калининград. Отдых.</w:t>
      </w:r>
      <w:r w:rsidR="001B11DF" w:rsidRPr="0006510D">
        <w:rPr>
          <w:bCs/>
          <w:color w:val="000000" w:themeColor="text1"/>
          <w:sz w:val="22"/>
          <w:szCs w:val="22"/>
          <w:lang w:val="ru-RU"/>
        </w:rPr>
        <w:t> </w:t>
      </w:r>
    </w:p>
    <w:p w:rsidR="00BA277C" w:rsidRPr="0006510D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6510D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6510D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06510D">
        <w:rPr>
          <w:b/>
          <w:color w:val="000000" w:themeColor="text1"/>
          <w:sz w:val="22"/>
          <w:szCs w:val="22"/>
          <w:lang w:val="ru-RU"/>
        </w:rPr>
        <w:t>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Сегодня мы окунемся  в загадочный мир сказок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Куршской косы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пройдем по местам языческих обрядов и услышим истории, которые вдохновляли рыцарей, и удивляли королей. За один день Вы не только увидите главные природные объекты заповедника, но и пройдете тропами прусских птицеловов, услышите музыку песчаных дюн, узнаете, какой след оставил на Куршской косе немецкий сказочник Э.Т.А. Гофман,  а также разведаете места обитания водяных и русалок. Вы окажетесь в красивейших уголках национального парка. На знаменитых природных маршрутах косы мы поговорим о языческих обычаях и приметах, связанных с деревьями, которые, если верить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куршским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племенам, наделены душой. Мы постараемся найти «своё дерево» и попробуем понять, как связана наша жизнь с миром этих древних жителей. А еще Вы узнаете, откуда взялись «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Кусатели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ворон» и зачем они их кусали.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Затем мы отправимся в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город кошек - Зеленоградск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. Вы узнаете об истории образования курортного Кранца, основных памятниках и особенностях этого городка, заглянете с мостика Мальвины в пруд черепахи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Тортиллы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а также пройдете по его сказочным улочкам, увидите променад, бювет «Королева Луиза», здание почтамта и памятник зеленоградским котам. Желающие смогут накормить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мурлыкающих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символов Зеленоградска. </w:t>
      </w:r>
    </w:p>
    <w:p w:rsidR="003C7A91" w:rsidRPr="0006510D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1B11DF" w:rsidRPr="0006510D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6510D">
        <w:rPr>
          <w:b/>
          <w:color w:val="000000" w:themeColor="text1"/>
          <w:sz w:val="22"/>
          <w:szCs w:val="22"/>
          <w:lang w:val="ru-RU"/>
        </w:rPr>
        <w:t>4 день</w:t>
      </w:r>
      <w:r w:rsidR="00AC659F" w:rsidRPr="0006510D">
        <w:rPr>
          <w:b/>
          <w:color w:val="000000" w:themeColor="text1"/>
          <w:sz w:val="22"/>
          <w:szCs w:val="22"/>
          <w:lang w:val="ru-RU"/>
        </w:rPr>
        <w:t>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Выезд с вещами. 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Последний день нашего путешествия мы начнем с посещения города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Светлогорска.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Родившийся как королевский курорт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Раушен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еще в XIX веке, этот чудесный городок сохранил во многом свое очарование, неповторимый облик и архитектуру тех времен. Мы пройдемся по главной улице Светлогорска, между зеленых дюн, застроенных уютными виллами, пансионатами и  отелями, увидим символ города - романтичную водонапорную башню, побываем в органном зале в старой церкви. Прогуливаясь по уютной площади, остановимся у миниатюрного Кенигсберга, полюбуемся знаменитым Янтарь холлом и пройдемся по променаду у самого моря.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Затем мы отправимся в поселок </w:t>
      </w:r>
      <w:proofErr w:type="spellStart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Некрасово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где находится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старинный замок XIII в. 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  До наших дней сохранилось всего несколько комнат, стены и остатки главного замка. Во время экскурсии вы посетите Музей истории замка, где увидите макет древней крепости, когда-то существовавшей на этом месте, средневековое рыцарское вооружение, но большая часть музея - это собранные предметы быта конца XIX - начала XX в., которые рассказывают о том периоде, когда эта территория была Восточной Пруссией. 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Оружейной комнате находятся копии средневековых доспехов и вооружения, воссозданные современными реставраторами. Это не исторические экспонаты, зато их можно примерить и сфотографироваться в них.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После нас ожидает обед в средневековом стиле. </w:t>
      </w:r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завершение нашей экскурсионной программы, мы посетим 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крафтовую</w:t>
      </w:r>
      <w:proofErr w:type="spellEnd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сыроварню 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дорф</w:t>
      </w:r>
      <w:proofErr w:type="spellEnd"/>
      <w:r w:rsidRPr="0006510D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.</w:t>
      </w: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Здесь вы откроете секреты производства сыров по сохранившимся старинным рецептам. А после продегустируете фирменные калининградские сыры и шоколад.</w:t>
      </w:r>
    </w:p>
    <w:p w:rsidR="0006510D" w:rsidRPr="0006510D" w:rsidRDefault="0006510D" w:rsidP="009E377B">
      <w:pPr>
        <w:widowControl/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6510D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Переезд в аэропорт Храброво к 17:00-17:30. </w:t>
      </w:r>
    </w:p>
    <w:p w:rsidR="002407EC" w:rsidRDefault="002407EC">
      <w:pPr>
        <w:widowControl/>
        <w:suppressAutoHyphens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bookmarkStart w:id="0" w:name="_GoBack"/>
      <w:bookmarkEnd w:id="0"/>
      <w:r w:rsidRPr="007D5FFD">
        <w:rPr>
          <w:b/>
          <w:sz w:val="22"/>
          <w:szCs w:val="22"/>
          <w:lang w:val="ru-RU"/>
        </w:rPr>
        <w:lastRenderedPageBreak/>
        <w:t xml:space="preserve">Стоимость тура на 1 человека в </w:t>
      </w:r>
      <w:r w:rsidR="00C0415E">
        <w:rPr>
          <w:b/>
          <w:sz w:val="22"/>
          <w:szCs w:val="22"/>
          <w:lang w:val="ru-RU"/>
        </w:rPr>
        <w:t xml:space="preserve">рублях на </w:t>
      </w:r>
      <w:r w:rsidR="0006510D">
        <w:rPr>
          <w:b/>
          <w:sz w:val="22"/>
          <w:szCs w:val="22"/>
          <w:lang w:val="ru-RU"/>
        </w:rPr>
        <w:t>06</w:t>
      </w:r>
      <w:r w:rsidR="00C0415E">
        <w:rPr>
          <w:b/>
          <w:sz w:val="22"/>
          <w:szCs w:val="22"/>
          <w:lang w:val="ru-RU"/>
        </w:rPr>
        <w:t xml:space="preserve"> </w:t>
      </w:r>
      <w:r w:rsidR="0006510D">
        <w:rPr>
          <w:b/>
          <w:sz w:val="22"/>
          <w:szCs w:val="22"/>
          <w:lang w:val="ru-RU"/>
        </w:rPr>
        <w:t>марта</w:t>
      </w:r>
      <w:r>
        <w:rPr>
          <w:b/>
          <w:sz w:val="22"/>
          <w:szCs w:val="22"/>
          <w:lang w:val="ru-RU"/>
        </w:rPr>
        <w:t>:</w:t>
      </w:r>
    </w:p>
    <w:tbl>
      <w:tblPr>
        <w:tblW w:w="981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3"/>
        <w:gridCol w:w="2126"/>
        <w:gridCol w:w="2268"/>
        <w:gridCol w:w="2494"/>
      </w:tblGrid>
      <w:tr w:rsidR="0006510D" w:rsidRPr="0006510D" w:rsidTr="0006510D">
        <w:trPr>
          <w:jc w:val="center"/>
        </w:trPr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6510D" w:rsidRPr="00AC659F" w:rsidRDefault="0006510D" w:rsidP="00907806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510D" w:rsidRPr="00AC659F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6510D" w:rsidRPr="00AC659F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06510D" w:rsidRPr="0006510D" w:rsidTr="0006510D">
        <w:trPr>
          <w:trHeight w:val="268"/>
          <w:jc w:val="center"/>
        </w:trPr>
        <w:tc>
          <w:tcPr>
            <w:tcW w:w="2923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6510D" w:rsidRPr="0006510D" w:rsidRDefault="0006510D" w:rsidP="0006510D">
            <w:pPr>
              <w:rPr>
                <w:rFonts w:ascii="Segoe UI" w:hAnsi="Segoe UI" w:cs="Segoe UI"/>
                <w:b/>
                <w:color w:val="FFFFFF"/>
                <w:sz w:val="20"/>
                <w:szCs w:val="20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r w:rsidRPr="0006510D">
              <w:rPr>
                <w:b/>
                <w:sz w:val="22"/>
                <w:szCs w:val="22"/>
                <w:shd w:val="clear" w:color="auto" w:fill="FFFFFF"/>
                <w:lang w:val="ru-RU"/>
              </w:rPr>
              <w:t>Навигатор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22600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28700</w:t>
            </w:r>
          </w:p>
        </w:tc>
        <w:tc>
          <w:tcPr>
            <w:tcW w:w="2494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510D" w:rsidRDefault="0006510D" w:rsidP="0006510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06510D" w:rsidRPr="0006510D" w:rsidTr="0006510D">
        <w:trPr>
          <w:trHeight w:val="268"/>
          <w:jc w:val="center"/>
        </w:trPr>
        <w:tc>
          <w:tcPr>
            <w:tcW w:w="2923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6510D" w:rsidRDefault="0006510D" w:rsidP="0006510D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33300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06510D" w:rsidRDefault="0006510D" w:rsidP="0090780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6510D" w:rsidRPr="0006510D" w:rsidTr="0006510D">
        <w:trPr>
          <w:trHeight w:val="268"/>
          <w:jc w:val="center"/>
        </w:trPr>
        <w:tc>
          <w:tcPr>
            <w:tcW w:w="2923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6510D" w:rsidRDefault="0006510D" w:rsidP="0006510D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Гостевой дом Орион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510D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27900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06510D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38000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06510D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6510D" w:rsidRPr="00AC659F" w:rsidTr="0006510D">
        <w:trPr>
          <w:trHeight w:val="268"/>
          <w:jc w:val="center"/>
        </w:trPr>
        <w:tc>
          <w:tcPr>
            <w:tcW w:w="292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6510D" w:rsidRPr="00AC659F" w:rsidRDefault="0006510D" w:rsidP="0006510D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RiverSide</w:t>
            </w:r>
            <w:proofErr w:type="spellEnd"/>
            <w:r w:rsidRPr="00585ACC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3*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510D" w:rsidRPr="00AC659F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29500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10D" w:rsidRPr="00AC659F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40900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10D" w:rsidRDefault="0006510D" w:rsidP="0051032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535FC" w:rsidRDefault="009535FC" w:rsidP="00757E6D">
      <w:pPr>
        <w:rPr>
          <w:sz w:val="22"/>
          <w:szCs w:val="22"/>
          <w:lang w:val="ru-RU"/>
        </w:rPr>
      </w:pPr>
    </w:p>
    <w:p w:rsidR="00C0415E" w:rsidRPr="007D5FFD" w:rsidRDefault="00C0415E" w:rsidP="00C0415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 w:rsidR="0006510D">
        <w:rPr>
          <w:b/>
          <w:sz w:val="22"/>
          <w:szCs w:val="22"/>
          <w:lang w:val="ru-RU"/>
        </w:rPr>
        <w:t>1 мая</w:t>
      </w:r>
      <w:r>
        <w:rPr>
          <w:b/>
          <w:sz w:val="22"/>
          <w:szCs w:val="22"/>
          <w:lang w:val="ru-RU"/>
        </w:rPr>
        <w:t>:</w:t>
      </w:r>
    </w:p>
    <w:tbl>
      <w:tblPr>
        <w:tblW w:w="981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BD6428" w:rsidRPr="0006510D" w:rsidTr="00BD6428">
        <w:trPr>
          <w:jc w:val="center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D6428" w:rsidRPr="00AC659F" w:rsidRDefault="00BD6428" w:rsidP="00E539C4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6428" w:rsidRPr="00AC659F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D6428" w:rsidRPr="00AC659F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BD6428" w:rsidRPr="0006510D" w:rsidTr="00BD6428">
        <w:trPr>
          <w:trHeight w:val="268"/>
          <w:jc w:val="center"/>
        </w:trPr>
        <w:tc>
          <w:tcPr>
            <w:tcW w:w="349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E539C4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Стандарт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30400</w:t>
            </w:r>
          </w:p>
        </w:tc>
        <w:tc>
          <w:tcPr>
            <w:tcW w:w="2494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BD6428" w:rsidRPr="0006510D" w:rsidTr="00BD6428">
        <w:trPr>
          <w:trHeight w:val="268"/>
          <w:jc w:val="center"/>
        </w:trPr>
        <w:tc>
          <w:tcPr>
            <w:tcW w:w="349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BD6428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Золотая ночь 3*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23700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6428" w:rsidRPr="0006510D" w:rsidTr="00BD6428">
        <w:trPr>
          <w:trHeight w:val="268"/>
          <w:jc w:val="center"/>
        </w:trPr>
        <w:tc>
          <w:tcPr>
            <w:tcW w:w="349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BD6428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Супериор</w:t>
            </w:r>
            <w:proofErr w:type="spellEnd"/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24900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6428" w:rsidRPr="0006510D" w:rsidTr="00BD6428">
        <w:trPr>
          <w:trHeight w:val="268"/>
          <w:jc w:val="center"/>
        </w:trPr>
        <w:tc>
          <w:tcPr>
            <w:tcW w:w="349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D6428" w:rsidRPr="00BD6428" w:rsidRDefault="00BD6428" w:rsidP="00BD6428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Мартон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Олимпик</w:t>
            </w:r>
            <w:proofErr w:type="spellEnd"/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25300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34900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6428" w:rsidRPr="0006510D" w:rsidTr="00BD6428">
        <w:trPr>
          <w:trHeight w:val="268"/>
          <w:jc w:val="center"/>
        </w:trPr>
        <w:tc>
          <w:tcPr>
            <w:tcW w:w="34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D6428" w:rsidRPr="00BD6428" w:rsidRDefault="00BD6428" w:rsidP="00BD6428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BD6428">
              <w:rPr>
                <w:b/>
                <w:sz w:val="22"/>
                <w:szCs w:val="22"/>
                <w:shd w:val="clear" w:color="auto" w:fill="FFFFFF"/>
                <w:lang w:val="ru-RU"/>
              </w:rPr>
              <w:t>Спа</w:t>
            </w:r>
            <w:proofErr w:type="spellEnd"/>
            <w:r w:rsidRPr="00BD6428">
              <w:rPr>
                <w:b/>
                <w:sz w:val="22"/>
                <w:szCs w:val="22"/>
                <w:shd w:val="clear" w:color="auto" w:fill="FFFFFF"/>
                <w:lang w:val="ru-RU"/>
              </w:rPr>
              <w:t>-отель Китай город 3*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26100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36100</w:t>
            </w:r>
          </w:p>
        </w:tc>
        <w:tc>
          <w:tcPr>
            <w:tcW w:w="2494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28" w:rsidRDefault="00BD6428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796B3E" w:rsidRDefault="00796B3E" w:rsidP="00796B3E">
      <w:pPr>
        <w:rPr>
          <w:b/>
          <w:sz w:val="22"/>
          <w:szCs w:val="22"/>
          <w:lang w:val="ru-RU"/>
        </w:rPr>
      </w:pPr>
    </w:p>
    <w:p w:rsidR="00796B3E" w:rsidRPr="007D5FFD" w:rsidRDefault="00796B3E" w:rsidP="00796B3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 w:rsidR="00E62FD5">
        <w:rPr>
          <w:b/>
          <w:sz w:val="22"/>
          <w:szCs w:val="22"/>
          <w:lang w:val="ru-RU"/>
        </w:rPr>
        <w:t>8</w:t>
      </w:r>
      <w:r>
        <w:rPr>
          <w:b/>
          <w:sz w:val="22"/>
          <w:szCs w:val="22"/>
          <w:lang w:val="ru-RU"/>
        </w:rPr>
        <w:t xml:space="preserve"> мая: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E62FD5" w:rsidRPr="0006510D" w:rsidTr="006866C3">
        <w:trPr>
          <w:jc w:val="center"/>
        </w:trPr>
        <w:tc>
          <w:tcPr>
            <w:tcW w:w="3490" w:type="dxa"/>
            <w:shd w:val="clear" w:color="auto" w:fill="auto"/>
          </w:tcPr>
          <w:p w:rsidR="00E62FD5" w:rsidRPr="00AC659F" w:rsidRDefault="00E62FD5" w:rsidP="00E539C4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shd w:val="clear" w:color="auto" w:fill="auto"/>
          </w:tcPr>
          <w:p w:rsidR="00E62FD5" w:rsidRPr="00AC659F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shd w:val="clear" w:color="auto" w:fill="auto"/>
          </w:tcPr>
          <w:p w:rsidR="00E62FD5" w:rsidRPr="00AC659F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6866C3" w:rsidRPr="0006510D" w:rsidTr="006866C3">
        <w:trPr>
          <w:trHeight w:val="230"/>
          <w:jc w:val="center"/>
        </w:trPr>
        <w:tc>
          <w:tcPr>
            <w:tcW w:w="3490" w:type="dxa"/>
            <w:shd w:val="clear" w:color="auto" w:fill="auto"/>
          </w:tcPr>
          <w:p w:rsidR="006866C3" w:rsidRDefault="006866C3" w:rsidP="00E62FD5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 Дона</w:t>
            </w:r>
          </w:p>
        </w:tc>
        <w:tc>
          <w:tcPr>
            <w:tcW w:w="1984" w:type="dxa"/>
            <w:shd w:val="clear" w:color="auto" w:fill="auto"/>
          </w:tcPr>
          <w:p w:rsidR="006866C3" w:rsidRDefault="006866C3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24200</w:t>
            </w:r>
          </w:p>
        </w:tc>
        <w:tc>
          <w:tcPr>
            <w:tcW w:w="1843" w:type="dxa"/>
            <w:shd w:val="clear" w:color="auto" w:fill="FFFFFF"/>
          </w:tcPr>
          <w:p w:rsidR="006866C3" w:rsidRDefault="006866C3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34900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:rsidR="006866C3" w:rsidRDefault="006866C3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E62FD5" w:rsidRPr="0006510D" w:rsidTr="006866C3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E62FD5" w:rsidRDefault="00E62FD5" w:rsidP="00E539C4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Супериор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24900</w:t>
            </w:r>
          </w:p>
        </w:tc>
        <w:tc>
          <w:tcPr>
            <w:tcW w:w="1843" w:type="dxa"/>
            <w:shd w:val="clear" w:color="auto" w:fill="FFFFFF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62FD5" w:rsidRPr="0006510D" w:rsidTr="006866C3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E62FD5" w:rsidRPr="00BD6428" w:rsidRDefault="00E62FD5" w:rsidP="00E539C4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Мартон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Олимпик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25300</w:t>
            </w:r>
          </w:p>
        </w:tc>
        <w:tc>
          <w:tcPr>
            <w:tcW w:w="1843" w:type="dxa"/>
            <w:shd w:val="clear" w:color="auto" w:fill="FFFFFF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34900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62FD5" w:rsidRPr="0006510D" w:rsidTr="006866C3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E62FD5" w:rsidRPr="00BD6428" w:rsidRDefault="00E62FD5" w:rsidP="00E539C4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Парк отель</w:t>
            </w:r>
            <w:r w:rsidRPr="00BD6428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3*</w:t>
            </w:r>
          </w:p>
        </w:tc>
        <w:tc>
          <w:tcPr>
            <w:tcW w:w="1984" w:type="dxa"/>
            <w:shd w:val="clear" w:color="auto" w:fill="auto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26100</w:t>
            </w:r>
          </w:p>
        </w:tc>
        <w:tc>
          <w:tcPr>
            <w:tcW w:w="1843" w:type="dxa"/>
            <w:shd w:val="clear" w:color="auto" w:fill="FFFFFF"/>
          </w:tcPr>
          <w:p w:rsidR="00E62FD5" w:rsidRDefault="00E62FD5" w:rsidP="00E62FD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36300</w:t>
            </w:r>
          </w:p>
        </w:tc>
        <w:tc>
          <w:tcPr>
            <w:tcW w:w="2494" w:type="dxa"/>
            <w:vMerge/>
            <w:shd w:val="clear" w:color="auto" w:fill="FFFFFF"/>
          </w:tcPr>
          <w:p w:rsidR="00E62FD5" w:rsidRDefault="00E62FD5" w:rsidP="00E53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8D5B36" w:rsidRDefault="008D5B36" w:rsidP="00757E6D">
      <w:pPr>
        <w:rPr>
          <w:sz w:val="22"/>
          <w:szCs w:val="22"/>
          <w:lang w:val="ru-RU"/>
        </w:rPr>
      </w:pPr>
    </w:p>
    <w:p w:rsidR="000E19A1" w:rsidRPr="007D5FFD" w:rsidRDefault="000E19A1" w:rsidP="000E19A1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>
        <w:rPr>
          <w:b/>
          <w:sz w:val="22"/>
          <w:szCs w:val="22"/>
          <w:lang w:val="ru-RU"/>
        </w:rPr>
        <w:t>12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июня</w:t>
      </w:r>
      <w:r>
        <w:rPr>
          <w:b/>
          <w:sz w:val="22"/>
          <w:szCs w:val="22"/>
          <w:lang w:val="ru-RU"/>
        </w:rPr>
        <w:t>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0E19A1" w:rsidRPr="0006510D" w:rsidTr="003629EA">
        <w:trPr>
          <w:jc w:val="center"/>
        </w:trPr>
        <w:tc>
          <w:tcPr>
            <w:tcW w:w="3490" w:type="dxa"/>
            <w:shd w:val="clear" w:color="auto" w:fill="auto"/>
          </w:tcPr>
          <w:p w:rsidR="000E19A1" w:rsidRPr="00AC659F" w:rsidRDefault="000E19A1" w:rsidP="003629EA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shd w:val="clear" w:color="auto" w:fill="auto"/>
          </w:tcPr>
          <w:p w:rsidR="000E19A1" w:rsidRPr="00AC659F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shd w:val="clear" w:color="auto" w:fill="auto"/>
          </w:tcPr>
          <w:p w:rsidR="000E19A1" w:rsidRPr="00AC659F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0E19A1" w:rsidRPr="0006510D" w:rsidTr="003629EA">
        <w:trPr>
          <w:trHeight w:val="230"/>
          <w:jc w:val="center"/>
        </w:trPr>
        <w:tc>
          <w:tcPr>
            <w:tcW w:w="3490" w:type="dxa"/>
            <w:shd w:val="clear" w:color="auto" w:fill="auto"/>
          </w:tcPr>
          <w:p w:rsidR="000E19A1" w:rsidRDefault="000E19A1" w:rsidP="000E19A1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Золотая ночь 3*</w:t>
            </w:r>
          </w:p>
        </w:tc>
        <w:tc>
          <w:tcPr>
            <w:tcW w:w="1984" w:type="dxa"/>
            <w:shd w:val="clear" w:color="auto" w:fill="auto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22900</w:t>
            </w:r>
          </w:p>
        </w:tc>
        <w:tc>
          <w:tcPr>
            <w:tcW w:w="1843" w:type="dxa"/>
            <w:shd w:val="clear" w:color="auto" w:fill="FFFFFF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29700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0E19A1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19A1" w:rsidRDefault="000E19A1" w:rsidP="000E19A1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Балтика 3* (5 км от центра)</w:t>
            </w:r>
          </w:p>
        </w:tc>
        <w:tc>
          <w:tcPr>
            <w:tcW w:w="1984" w:type="dxa"/>
            <w:shd w:val="clear" w:color="auto" w:fill="auto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23600</w:t>
            </w:r>
          </w:p>
        </w:tc>
        <w:tc>
          <w:tcPr>
            <w:tcW w:w="1843" w:type="dxa"/>
            <w:shd w:val="clear" w:color="auto" w:fill="FFFFFF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30900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19A1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19A1" w:rsidRPr="00BD6428" w:rsidRDefault="000E19A1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Супериор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23900</w:t>
            </w:r>
          </w:p>
        </w:tc>
        <w:tc>
          <w:tcPr>
            <w:tcW w:w="1843" w:type="dxa"/>
            <w:shd w:val="clear" w:color="auto" w:fill="FFFFFF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19A1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19A1" w:rsidRPr="00BD6428" w:rsidRDefault="000E19A1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25100</w:t>
            </w:r>
          </w:p>
        </w:tc>
        <w:tc>
          <w:tcPr>
            <w:tcW w:w="1843" w:type="dxa"/>
            <w:shd w:val="clear" w:color="auto" w:fill="FFFFFF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35700</w:t>
            </w:r>
          </w:p>
        </w:tc>
        <w:tc>
          <w:tcPr>
            <w:tcW w:w="2494" w:type="dxa"/>
            <w:vMerge/>
            <w:shd w:val="clear" w:color="auto" w:fill="FFFFFF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0E19A1" w:rsidRDefault="000E19A1" w:rsidP="00757E6D">
      <w:pPr>
        <w:rPr>
          <w:sz w:val="22"/>
          <w:szCs w:val="22"/>
          <w:lang w:val="ru-RU"/>
        </w:rPr>
      </w:pPr>
    </w:p>
    <w:p w:rsidR="000E19A1" w:rsidRPr="007D5FFD" w:rsidRDefault="000E19A1" w:rsidP="000E19A1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>
        <w:rPr>
          <w:b/>
          <w:sz w:val="22"/>
          <w:szCs w:val="22"/>
          <w:lang w:val="ru-RU"/>
        </w:rPr>
        <w:t>18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сентября</w:t>
      </w:r>
      <w:r>
        <w:rPr>
          <w:b/>
          <w:sz w:val="22"/>
          <w:szCs w:val="22"/>
          <w:lang w:val="ru-RU"/>
        </w:rPr>
        <w:t>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0E19A1" w:rsidRPr="0006510D" w:rsidTr="003629EA">
        <w:trPr>
          <w:jc w:val="center"/>
        </w:trPr>
        <w:tc>
          <w:tcPr>
            <w:tcW w:w="3490" w:type="dxa"/>
            <w:shd w:val="clear" w:color="auto" w:fill="auto"/>
          </w:tcPr>
          <w:p w:rsidR="000E19A1" w:rsidRPr="00AC659F" w:rsidRDefault="000E19A1" w:rsidP="003629EA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shd w:val="clear" w:color="auto" w:fill="auto"/>
          </w:tcPr>
          <w:p w:rsidR="000E19A1" w:rsidRPr="00AC659F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shd w:val="clear" w:color="auto" w:fill="auto"/>
          </w:tcPr>
          <w:p w:rsidR="000E19A1" w:rsidRPr="00AC659F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</w:tcPr>
          <w:p w:rsidR="000E19A1" w:rsidRDefault="000E19A1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5C5CD4" w:rsidRPr="0006510D" w:rsidTr="003629EA">
        <w:trPr>
          <w:trHeight w:val="230"/>
          <w:jc w:val="center"/>
        </w:trPr>
        <w:tc>
          <w:tcPr>
            <w:tcW w:w="3490" w:type="dxa"/>
            <w:shd w:val="clear" w:color="auto" w:fill="auto"/>
          </w:tcPr>
          <w:p w:rsidR="005C5CD4" w:rsidRDefault="005C5CD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 Балтика 3* (5 км от центра)</w:t>
            </w:r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33700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5C5CD4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5C5CD4" w:rsidRDefault="005C5CD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Супериор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C5CD4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5C5CD4" w:rsidRPr="00BD6428" w:rsidRDefault="005C5CD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Золотая ночь 3*</w:t>
            </w: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- Стандарт</w:t>
            </w:r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24100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33800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C5CD4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5C5CD4" w:rsidRPr="00BD6428" w:rsidRDefault="005C5CD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36300</w:t>
            </w:r>
          </w:p>
        </w:tc>
        <w:tc>
          <w:tcPr>
            <w:tcW w:w="2494" w:type="dxa"/>
            <w:vMerge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C5CD4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5C5CD4" w:rsidRDefault="005C5CD4" w:rsidP="005C5CD4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Золотая ночь 3* - </w:t>
            </w: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Комфорт</w:t>
            </w:r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26900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39000</w:t>
            </w:r>
          </w:p>
        </w:tc>
        <w:tc>
          <w:tcPr>
            <w:tcW w:w="2494" w:type="dxa"/>
            <w:vMerge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C5CD4" w:rsidRPr="0006510D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5C5CD4" w:rsidRDefault="005C5CD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5C5CD4"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 Турист</w:t>
            </w:r>
          </w:p>
        </w:tc>
        <w:tc>
          <w:tcPr>
            <w:tcW w:w="1984" w:type="dxa"/>
            <w:shd w:val="clear" w:color="auto" w:fill="auto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29400</w:t>
            </w:r>
          </w:p>
        </w:tc>
        <w:tc>
          <w:tcPr>
            <w:tcW w:w="1843" w:type="dxa"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44000</w:t>
            </w:r>
          </w:p>
        </w:tc>
        <w:tc>
          <w:tcPr>
            <w:tcW w:w="2494" w:type="dxa"/>
            <w:vMerge/>
            <w:shd w:val="clear" w:color="auto" w:fill="FFFFFF"/>
          </w:tcPr>
          <w:p w:rsidR="005C5CD4" w:rsidRDefault="005C5CD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0E19A1" w:rsidRDefault="000E19A1" w:rsidP="00757E6D">
      <w:pPr>
        <w:rPr>
          <w:sz w:val="22"/>
          <w:szCs w:val="22"/>
          <w:lang w:val="ru-RU"/>
        </w:rPr>
      </w:pPr>
    </w:p>
    <w:p w:rsidR="000E6B44" w:rsidRPr="007D5FFD" w:rsidRDefault="000E6B44" w:rsidP="000E6B44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>
        <w:rPr>
          <w:b/>
          <w:sz w:val="22"/>
          <w:szCs w:val="22"/>
          <w:lang w:val="ru-RU"/>
        </w:rPr>
        <w:t>16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ок</w:t>
      </w:r>
      <w:r>
        <w:rPr>
          <w:b/>
          <w:sz w:val="22"/>
          <w:szCs w:val="22"/>
          <w:lang w:val="ru-RU"/>
        </w:rPr>
        <w:t>тября: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0E6B44" w:rsidRPr="0006510D" w:rsidTr="003629EA">
        <w:trPr>
          <w:jc w:val="center"/>
        </w:trPr>
        <w:tc>
          <w:tcPr>
            <w:tcW w:w="3490" w:type="dxa"/>
            <w:shd w:val="clear" w:color="auto" w:fill="auto"/>
          </w:tcPr>
          <w:p w:rsidR="000E6B44" w:rsidRPr="00AC659F" w:rsidRDefault="000E6B44" w:rsidP="003629EA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shd w:val="clear" w:color="auto" w:fill="auto"/>
          </w:tcPr>
          <w:p w:rsidR="000E6B44" w:rsidRPr="00AC659F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shd w:val="clear" w:color="auto" w:fill="auto"/>
          </w:tcPr>
          <w:p w:rsidR="000E6B44" w:rsidRPr="00AC659F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0E6B44" w:rsidRPr="0006510D" w:rsidTr="003629EA">
        <w:trPr>
          <w:trHeight w:val="230"/>
          <w:jc w:val="center"/>
        </w:trPr>
        <w:tc>
          <w:tcPr>
            <w:tcW w:w="3490" w:type="dxa"/>
            <w:shd w:val="clear" w:color="auto" w:fill="auto"/>
          </w:tcPr>
          <w:p w:rsidR="000E6B44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Стандарт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21600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lastRenderedPageBreak/>
              <w:t>Гостиница Балтика 3* (5 км от центра)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22300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30300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Pr="00BD6428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Навигатор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23700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Pr="00BD6428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Золотая ночь 3* - Стандарт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24750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35000</w:t>
            </w:r>
          </w:p>
        </w:tc>
        <w:tc>
          <w:tcPr>
            <w:tcW w:w="2494" w:type="dxa"/>
            <w:vMerge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25200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35900</w:t>
            </w:r>
          </w:p>
        </w:tc>
        <w:tc>
          <w:tcPr>
            <w:tcW w:w="2494" w:type="dxa"/>
            <w:vMerge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"Берлин" 3* (рядом </w:t>
            </w:r>
            <w:proofErr w:type="gramStart"/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с ж</w:t>
            </w:r>
            <w:proofErr w:type="gramEnd"/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/д вокзалом)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38900</w:t>
            </w:r>
          </w:p>
        </w:tc>
        <w:tc>
          <w:tcPr>
            <w:tcW w:w="2494" w:type="dxa"/>
            <w:vMerge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6B44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E6B44" w:rsidRPr="000E6B44" w:rsidRDefault="000E6B44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Золотая ночь 3* - Комфорт</w:t>
            </w:r>
          </w:p>
        </w:tc>
        <w:tc>
          <w:tcPr>
            <w:tcW w:w="1984" w:type="dxa"/>
            <w:shd w:val="clear" w:color="auto" w:fill="auto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26900</w:t>
            </w:r>
          </w:p>
        </w:tc>
        <w:tc>
          <w:tcPr>
            <w:tcW w:w="1843" w:type="dxa"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39100</w:t>
            </w:r>
          </w:p>
        </w:tc>
        <w:tc>
          <w:tcPr>
            <w:tcW w:w="2494" w:type="dxa"/>
            <w:vMerge/>
            <w:shd w:val="clear" w:color="auto" w:fill="FFFFFF"/>
          </w:tcPr>
          <w:p w:rsidR="000E6B44" w:rsidRDefault="000E6B44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0E6B44" w:rsidRDefault="000E6B44" w:rsidP="000E6B44">
      <w:pPr>
        <w:rPr>
          <w:sz w:val="22"/>
          <w:szCs w:val="22"/>
          <w:lang w:val="ru-RU"/>
        </w:rPr>
      </w:pPr>
    </w:p>
    <w:p w:rsidR="0000241C" w:rsidRPr="007D5FFD" w:rsidRDefault="0000241C" w:rsidP="0000241C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 xml:space="preserve">рублях на </w:t>
      </w:r>
      <w:r>
        <w:rPr>
          <w:b/>
          <w:sz w:val="22"/>
          <w:szCs w:val="22"/>
          <w:lang w:val="ru-RU"/>
        </w:rPr>
        <w:t>04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дека</w:t>
      </w:r>
      <w:r>
        <w:rPr>
          <w:b/>
          <w:sz w:val="22"/>
          <w:szCs w:val="22"/>
          <w:lang w:val="ru-RU"/>
        </w:rPr>
        <w:t>бря: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0"/>
        <w:gridCol w:w="1984"/>
        <w:gridCol w:w="1843"/>
        <w:gridCol w:w="2494"/>
      </w:tblGrid>
      <w:tr w:rsidR="0000241C" w:rsidRPr="0006510D" w:rsidTr="003629EA">
        <w:trPr>
          <w:jc w:val="center"/>
        </w:trPr>
        <w:tc>
          <w:tcPr>
            <w:tcW w:w="3490" w:type="dxa"/>
            <w:shd w:val="clear" w:color="auto" w:fill="auto"/>
          </w:tcPr>
          <w:p w:rsidR="0000241C" w:rsidRPr="00AC659F" w:rsidRDefault="0000241C" w:rsidP="003629EA">
            <w:pPr>
              <w:rPr>
                <w:sz w:val="22"/>
                <w:szCs w:val="22"/>
                <w:lang w:val="ru-RU"/>
              </w:rPr>
            </w:pPr>
            <w:r w:rsidRPr="00AC659F"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984" w:type="dxa"/>
            <w:shd w:val="clear" w:color="auto" w:fill="auto"/>
          </w:tcPr>
          <w:p w:rsidR="0000241C" w:rsidRPr="00AC659F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AC659F">
              <w:rPr>
                <w:sz w:val="22"/>
                <w:szCs w:val="22"/>
                <w:lang w:val="ru-RU"/>
              </w:rPr>
              <w:t>вухместный</w:t>
            </w:r>
          </w:p>
        </w:tc>
        <w:tc>
          <w:tcPr>
            <w:tcW w:w="1843" w:type="dxa"/>
            <w:shd w:val="clear" w:color="auto" w:fill="auto"/>
          </w:tcPr>
          <w:p w:rsidR="0000241C" w:rsidRPr="00AC659F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AC659F">
              <w:rPr>
                <w:sz w:val="22"/>
                <w:szCs w:val="22"/>
                <w:lang w:val="ru-RU"/>
              </w:rPr>
              <w:t>дноместный</w:t>
            </w:r>
          </w:p>
        </w:tc>
        <w:tc>
          <w:tcPr>
            <w:tcW w:w="2494" w:type="dxa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Доп. кровать (</w:t>
            </w:r>
            <w:proofErr w:type="spellStart"/>
            <w:r>
              <w:rPr>
                <w:sz w:val="22"/>
                <w:szCs w:val="22"/>
                <w:lang w:val="ru-RU"/>
              </w:rPr>
              <w:t>взр</w:t>
            </w:r>
            <w:proofErr w:type="spellEnd"/>
            <w:r>
              <w:rPr>
                <w:sz w:val="22"/>
                <w:szCs w:val="22"/>
                <w:lang w:val="ru-RU"/>
              </w:rPr>
              <w:t>./</w:t>
            </w:r>
            <w:proofErr w:type="spellStart"/>
            <w:r>
              <w:rPr>
                <w:sz w:val="22"/>
                <w:szCs w:val="22"/>
                <w:lang w:val="ru-RU"/>
              </w:rPr>
              <w:t>реб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</w:tr>
      <w:tr w:rsidR="0000241C" w:rsidRPr="0006510D" w:rsidTr="003629EA">
        <w:trPr>
          <w:trHeight w:val="230"/>
          <w:jc w:val="center"/>
        </w:trPr>
        <w:tc>
          <w:tcPr>
            <w:tcW w:w="3490" w:type="dxa"/>
            <w:shd w:val="clear" w:color="auto" w:fill="auto"/>
          </w:tcPr>
          <w:p w:rsidR="0000241C" w:rsidRDefault="0000241C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Дейма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2* - Стандарт</w:t>
            </w:r>
          </w:p>
        </w:tc>
        <w:tc>
          <w:tcPr>
            <w:tcW w:w="1984" w:type="dxa"/>
            <w:shd w:val="clear" w:color="auto" w:fill="auto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21600</w:t>
            </w:r>
          </w:p>
        </w:tc>
        <w:tc>
          <w:tcPr>
            <w:tcW w:w="1843" w:type="dxa"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 запрос</w:t>
            </w:r>
          </w:p>
        </w:tc>
      </w:tr>
      <w:tr w:rsidR="0000241C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0241C" w:rsidRDefault="0000241C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 Балтика 3* (5 км от центра)</w:t>
            </w:r>
          </w:p>
        </w:tc>
        <w:tc>
          <w:tcPr>
            <w:tcW w:w="1984" w:type="dxa"/>
            <w:shd w:val="clear" w:color="auto" w:fill="auto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22300</w:t>
            </w:r>
          </w:p>
        </w:tc>
        <w:tc>
          <w:tcPr>
            <w:tcW w:w="1843" w:type="dxa"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30300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241C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0241C" w:rsidRPr="00BD6428" w:rsidRDefault="0000241C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Отель Навигатор</w:t>
            </w:r>
          </w:p>
        </w:tc>
        <w:tc>
          <w:tcPr>
            <w:tcW w:w="1984" w:type="dxa"/>
            <w:shd w:val="clear" w:color="auto" w:fill="auto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23700</w:t>
            </w:r>
          </w:p>
        </w:tc>
        <w:tc>
          <w:tcPr>
            <w:tcW w:w="1843" w:type="dxa"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32900</w:t>
            </w:r>
          </w:p>
        </w:tc>
        <w:tc>
          <w:tcPr>
            <w:tcW w:w="2494" w:type="dxa"/>
            <w:vMerge/>
            <w:shd w:val="clear" w:color="auto" w:fill="FFFFFF"/>
            <w:vAlign w:val="center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241C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0241C" w:rsidRDefault="0000241C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Отель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25200</w:t>
            </w:r>
          </w:p>
        </w:tc>
        <w:tc>
          <w:tcPr>
            <w:tcW w:w="1843" w:type="dxa"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35900</w:t>
            </w:r>
          </w:p>
        </w:tc>
        <w:tc>
          <w:tcPr>
            <w:tcW w:w="2494" w:type="dxa"/>
            <w:vMerge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241C" w:rsidRPr="000E6B44" w:rsidTr="003629EA">
        <w:trPr>
          <w:trHeight w:val="268"/>
          <w:jc w:val="center"/>
        </w:trPr>
        <w:tc>
          <w:tcPr>
            <w:tcW w:w="3490" w:type="dxa"/>
            <w:shd w:val="clear" w:color="auto" w:fill="auto"/>
          </w:tcPr>
          <w:p w:rsidR="0000241C" w:rsidRDefault="0000241C" w:rsidP="003629EA">
            <w:pPr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Гостиница "Берлин" 3* (рядом </w:t>
            </w:r>
            <w:proofErr w:type="gramStart"/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с ж</w:t>
            </w:r>
            <w:proofErr w:type="gramEnd"/>
            <w:r w:rsidRPr="000E6B44">
              <w:rPr>
                <w:b/>
                <w:sz w:val="22"/>
                <w:szCs w:val="22"/>
                <w:shd w:val="clear" w:color="auto" w:fill="FFFFFF"/>
                <w:lang w:val="ru-RU"/>
              </w:rPr>
              <w:t>/д вокзалом)</w:t>
            </w:r>
          </w:p>
        </w:tc>
        <w:tc>
          <w:tcPr>
            <w:tcW w:w="1984" w:type="dxa"/>
            <w:shd w:val="clear" w:color="auto" w:fill="auto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26800</w:t>
            </w:r>
          </w:p>
        </w:tc>
        <w:tc>
          <w:tcPr>
            <w:tcW w:w="1843" w:type="dxa"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38900</w:t>
            </w:r>
          </w:p>
        </w:tc>
        <w:tc>
          <w:tcPr>
            <w:tcW w:w="2494" w:type="dxa"/>
            <w:vMerge/>
            <w:shd w:val="clear" w:color="auto" w:fill="FFFFFF"/>
          </w:tcPr>
          <w:p w:rsidR="0000241C" w:rsidRDefault="0000241C" w:rsidP="003629E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0E6B44" w:rsidRPr="00AC659F" w:rsidRDefault="000E6B44" w:rsidP="00757E6D">
      <w:pPr>
        <w:rPr>
          <w:sz w:val="22"/>
          <w:szCs w:val="22"/>
          <w:lang w:val="ru-RU"/>
        </w:rPr>
      </w:pPr>
    </w:p>
    <w:p w:rsidR="007A08A9" w:rsidRDefault="00181744" w:rsidP="008D1FC7">
      <w:pPr>
        <w:jc w:val="both"/>
        <w:rPr>
          <w:sz w:val="22"/>
          <w:szCs w:val="22"/>
          <w:lang w:val="ru-RU"/>
        </w:rPr>
      </w:pPr>
      <w:r w:rsidRPr="00AC659F">
        <w:rPr>
          <w:b/>
          <w:sz w:val="22"/>
          <w:szCs w:val="22"/>
          <w:lang w:val="ru-RU"/>
        </w:rPr>
        <w:t>В стоимость входит:</w:t>
      </w:r>
      <w:r w:rsidRPr="00AC659F">
        <w:rPr>
          <w:sz w:val="22"/>
          <w:szCs w:val="22"/>
          <w:lang w:val="ru-RU"/>
        </w:rPr>
        <w:t xml:space="preserve"> 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обслуживание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все обзорные экскурсии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 на всем маршруте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размещение в отеле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в отеле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посещение НИС "Витязь"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посещение музея марципана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экологический сбор на Куршской косе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экскурсия по сыроварне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Шаакендорф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 дегустацией сыров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экскурсия в замок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 обедом</w:t>
      </w:r>
    </w:p>
    <w:p w:rsidR="00BA277C" w:rsidRPr="00AC659F" w:rsidRDefault="00BA277C" w:rsidP="00BA277C">
      <w:pPr>
        <w:rPr>
          <w:sz w:val="22"/>
          <w:szCs w:val="22"/>
          <w:lang w:val="ru-RU"/>
        </w:rPr>
      </w:pPr>
    </w:p>
    <w:p w:rsidR="007A08A9" w:rsidRDefault="007A08A9" w:rsidP="00395E2C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</w:t>
      </w:r>
      <w:r w:rsidR="00181744" w:rsidRPr="00AC659F">
        <w:rPr>
          <w:b/>
          <w:sz w:val="22"/>
          <w:szCs w:val="22"/>
          <w:lang w:val="ru-RU"/>
        </w:rPr>
        <w:t>:</w:t>
      </w:r>
      <w:r w:rsidR="00181744" w:rsidRPr="00AC659F">
        <w:rPr>
          <w:sz w:val="22"/>
          <w:szCs w:val="22"/>
          <w:lang w:val="ru-RU"/>
        </w:rPr>
        <w:t xml:space="preserve"> 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</w:t>
      </w: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виа билеты</w:t>
      </w:r>
      <w:proofErr w:type="gram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: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Спб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-Калининград-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Спб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от 15000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/чел; Москва-Калининград-Москва от 13000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</w:t>
      </w: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беды на маршруте</w:t>
      </w:r>
    </w:p>
    <w:p w:rsidR="00B903C4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посещение Янтарного карьера,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Динопарка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выставочного зала Янтарный мир: 900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., 400 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</w:t>
      </w:r>
      <w:proofErr w:type="spellStart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шк</w:t>
      </w:r>
      <w:proofErr w:type="spellEnd"/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 и пенс.</w:t>
      </w:r>
    </w:p>
    <w:p w:rsidR="00E71CAD" w:rsidRPr="00B903C4" w:rsidRDefault="00B903C4" w:rsidP="00B903C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у</w:t>
      </w:r>
      <w:r w:rsidRPr="00B903C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жины</w:t>
      </w:r>
    </w:p>
    <w:p w:rsidR="00BA277C" w:rsidRPr="00B903C4" w:rsidRDefault="00BA277C" w:rsidP="00BA277C">
      <w:pPr>
        <w:jc w:val="both"/>
        <w:rPr>
          <w:b/>
          <w:sz w:val="22"/>
          <w:szCs w:val="22"/>
          <w:lang w:val="ru-RU"/>
        </w:rPr>
      </w:pPr>
    </w:p>
    <w:p w:rsidR="00395E2C" w:rsidRPr="00B903C4" w:rsidRDefault="00B903C4" w:rsidP="00B63B3F">
      <w:pPr>
        <w:jc w:val="both"/>
        <w:rPr>
          <w:sz w:val="22"/>
          <w:szCs w:val="22"/>
          <w:lang w:val="ru-RU"/>
        </w:rPr>
      </w:pPr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 xml:space="preserve">Обращаем Ваше внимание, что при бронировании тура с опцией подселение, подселение не гарантируется! В случае </w:t>
      </w:r>
      <w:proofErr w:type="spellStart"/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>ненабора</w:t>
      </w:r>
      <w:proofErr w:type="spellEnd"/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>, необходима доплата за одноместное размещение!</w:t>
      </w:r>
      <w:r w:rsidRPr="00B903C4">
        <w:rPr>
          <w:b/>
          <w:bCs/>
          <w:color w:val="212529"/>
          <w:sz w:val="22"/>
          <w:szCs w:val="22"/>
          <w:shd w:val="clear" w:color="auto" w:fill="FFFFFF"/>
          <w:lang w:val="ru-RU"/>
        </w:rPr>
        <w:br/>
      </w:r>
      <w:r w:rsidRPr="00B903C4">
        <w:rPr>
          <w:b/>
          <w:bCs/>
          <w:color w:val="212529"/>
          <w:sz w:val="22"/>
          <w:szCs w:val="22"/>
          <w:shd w:val="clear" w:color="auto" w:fill="FFFFFF"/>
          <w:lang w:val="ru-RU"/>
        </w:rPr>
        <w:br/>
      </w:r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 xml:space="preserve">В </w:t>
      </w:r>
      <w:proofErr w:type="spellStart"/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>Спа</w:t>
      </w:r>
      <w:proofErr w:type="spellEnd"/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 xml:space="preserve"> отеле Китай город предоставляются номера с одной большой кроватью!</w:t>
      </w:r>
      <w:r w:rsidRPr="00B903C4">
        <w:rPr>
          <w:b/>
          <w:bCs/>
          <w:color w:val="212529"/>
          <w:sz w:val="22"/>
          <w:szCs w:val="22"/>
          <w:shd w:val="clear" w:color="auto" w:fill="FFFFFF"/>
          <w:lang w:val="ru-RU"/>
        </w:rPr>
        <w:br/>
      </w:r>
      <w:r w:rsidRPr="00B903C4">
        <w:rPr>
          <w:color w:val="212529"/>
          <w:sz w:val="22"/>
          <w:szCs w:val="22"/>
          <w:lang w:val="ru-RU"/>
        </w:rPr>
        <w:br/>
      </w:r>
      <w:r w:rsidRPr="00B903C4">
        <w:rPr>
          <w:color w:val="212529"/>
          <w:sz w:val="22"/>
          <w:szCs w:val="22"/>
          <w:shd w:val="clear" w:color="auto" w:fill="FFFFFF"/>
          <w:lang w:val="ru-RU"/>
        </w:rPr>
        <w:t>Для желающих возможно продление отдыха в отелях на любое количество ночей!</w:t>
      </w:r>
      <w:r w:rsidRPr="00B903C4">
        <w:rPr>
          <w:color w:val="212529"/>
          <w:sz w:val="22"/>
          <w:szCs w:val="22"/>
          <w:lang w:val="ru-RU"/>
        </w:rPr>
        <w:br/>
      </w:r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B903C4">
        <w:rPr>
          <w:color w:val="212529"/>
          <w:sz w:val="22"/>
          <w:szCs w:val="22"/>
          <w:shd w:val="clear" w:color="auto" w:fill="FFFFFF"/>
        </w:rPr>
        <w:t> </w:t>
      </w:r>
      <w:r w:rsidRPr="00B903C4">
        <w:rPr>
          <w:color w:val="212529"/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меняться накануне выезда и в процессе выполнения тура. Элементы программы, зависящие от </w:t>
      </w:r>
      <w:proofErr w:type="spellStart"/>
      <w:r w:rsidRPr="00B903C4">
        <w:rPr>
          <w:color w:val="212529"/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B903C4">
        <w:rPr>
          <w:color w:val="212529"/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B903C4">
        <w:rPr>
          <w:color w:val="212529"/>
          <w:sz w:val="22"/>
          <w:szCs w:val="22"/>
          <w:lang w:val="ru-RU"/>
        </w:rPr>
        <w:br/>
      </w:r>
      <w:r w:rsidRPr="00B903C4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B903C4">
        <w:rPr>
          <w:color w:val="212529"/>
          <w:sz w:val="22"/>
          <w:szCs w:val="22"/>
          <w:shd w:val="clear" w:color="auto" w:fill="FFFFFF"/>
        </w:rPr>
        <w:t> </w:t>
      </w:r>
      <w:r w:rsidRPr="00B903C4">
        <w:rPr>
          <w:color w:val="212529"/>
          <w:sz w:val="22"/>
          <w:szCs w:val="22"/>
          <w:shd w:val="clear" w:color="auto" w:fill="FFFFFF"/>
          <w:lang w:val="ru-RU"/>
        </w:rPr>
        <w:t xml:space="preserve"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</w:t>
      </w:r>
      <w:r w:rsidRPr="00B903C4">
        <w:rPr>
          <w:color w:val="212529"/>
          <w:sz w:val="22"/>
          <w:szCs w:val="22"/>
          <w:shd w:val="clear" w:color="auto" w:fill="FFFFFF"/>
          <w:lang w:val="ru-RU"/>
        </w:rPr>
        <w:lastRenderedPageBreak/>
        <w:t>любые другие задержки, находящиеся вне разумного контроля фирмы.</w:t>
      </w:r>
      <w:r w:rsidRPr="00B903C4">
        <w:rPr>
          <w:color w:val="212529"/>
          <w:sz w:val="22"/>
          <w:szCs w:val="22"/>
          <w:lang w:val="ru-RU"/>
        </w:rPr>
        <w:br/>
      </w:r>
      <w:r w:rsidRPr="00B903C4">
        <w:rPr>
          <w:color w:val="212529"/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</w:t>
      </w: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1B11DF" w:rsidRPr="00B903C4" w:rsidRDefault="001B11DF" w:rsidP="00757E6D">
      <w:pPr>
        <w:rPr>
          <w:sz w:val="22"/>
          <w:szCs w:val="22"/>
          <w:lang w:val="ru-RU"/>
        </w:rPr>
      </w:pP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2407EC">
      <w:pgSz w:w="11906" w:h="16838"/>
      <w:pgMar w:top="709" w:right="851" w:bottom="851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0241C"/>
    <w:rsid w:val="0005181B"/>
    <w:rsid w:val="0006401D"/>
    <w:rsid w:val="0006510D"/>
    <w:rsid w:val="000704B0"/>
    <w:rsid w:val="00094554"/>
    <w:rsid w:val="000E19A1"/>
    <w:rsid w:val="000E6B44"/>
    <w:rsid w:val="00104BDF"/>
    <w:rsid w:val="00181744"/>
    <w:rsid w:val="001A309D"/>
    <w:rsid w:val="001B11DF"/>
    <w:rsid w:val="001C0C8D"/>
    <w:rsid w:val="00200049"/>
    <w:rsid w:val="00221B6D"/>
    <w:rsid w:val="0023199B"/>
    <w:rsid w:val="002407EC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95E2C"/>
    <w:rsid w:val="003C6F07"/>
    <w:rsid w:val="003C7A91"/>
    <w:rsid w:val="003E2729"/>
    <w:rsid w:val="00433E6E"/>
    <w:rsid w:val="00445F9F"/>
    <w:rsid w:val="004537D4"/>
    <w:rsid w:val="00482DB9"/>
    <w:rsid w:val="004C6B47"/>
    <w:rsid w:val="004F67DA"/>
    <w:rsid w:val="005177F8"/>
    <w:rsid w:val="00525E79"/>
    <w:rsid w:val="005658C2"/>
    <w:rsid w:val="00585ACC"/>
    <w:rsid w:val="00595DD0"/>
    <w:rsid w:val="005A1A8A"/>
    <w:rsid w:val="005A619D"/>
    <w:rsid w:val="005C5CD4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F258E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74BA"/>
    <w:rsid w:val="0090338C"/>
    <w:rsid w:val="009157F2"/>
    <w:rsid w:val="009212E9"/>
    <w:rsid w:val="00925FC9"/>
    <w:rsid w:val="009535FC"/>
    <w:rsid w:val="009631D8"/>
    <w:rsid w:val="009B1141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D05D98"/>
    <w:rsid w:val="00D05FB6"/>
    <w:rsid w:val="00D14109"/>
    <w:rsid w:val="00D626DA"/>
    <w:rsid w:val="00D9429C"/>
    <w:rsid w:val="00DB5DBC"/>
    <w:rsid w:val="00E00CAC"/>
    <w:rsid w:val="00E028F9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E82C-AD76-4392-A057-B7270F1A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11</cp:revision>
  <cp:lastPrinted>2019-06-20T12:29:00Z</cp:lastPrinted>
  <dcterms:created xsi:type="dcterms:W3CDTF">2024-01-31T12:13:00Z</dcterms:created>
  <dcterms:modified xsi:type="dcterms:W3CDTF">2025-04-04T13:38:00Z</dcterms:modified>
</cp:coreProperties>
</file>