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C2B" w:rsidRDefault="00E91A1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Экскурсионный тур в Волгоград - Седьмое чудо России, 2 дня</w:t>
      </w:r>
    </w:p>
    <w:p w:rsidR="00720C2B" w:rsidRDefault="00E91A1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Волгоград – Царицын</w:t>
      </w:r>
    </w:p>
    <w:p w:rsidR="00720C2B" w:rsidRDefault="00E91A13">
      <w:r>
        <w:rPr>
          <w:rFonts w:ascii="Times New Roman" w:hAnsi="Times New Roman" w:cs="Times New Roman"/>
          <w:b/>
          <w:sz w:val="24"/>
          <w:szCs w:val="24"/>
        </w:rPr>
        <w:t xml:space="preserve">Заезды 2022 год: </w:t>
      </w:r>
      <w:r>
        <w:rPr>
          <w:rFonts w:ascii="Times New Roman" w:hAnsi="Times New Roman" w:cs="Times New Roman"/>
          <w:sz w:val="24"/>
          <w:szCs w:val="24"/>
        </w:rPr>
        <w:t>29-30.01,</w:t>
      </w:r>
      <w:r w:rsidR="00FA30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26-27.02, 19-20.03, 16-17.04, 28-29.05, 25-26.06,</w:t>
      </w:r>
      <w:r w:rsidR="00FA30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24-25.09,</w:t>
      </w:r>
      <w:r w:rsidR="00FA30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22-23.10, 19-20.11, 17-18.12</w:t>
      </w:r>
      <w:bookmarkStart w:id="0" w:name="_GoBack"/>
      <w:bookmarkEnd w:id="0"/>
    </w:p>
    <w:p w:rsidR="00720C2B" w:rsidRDefault="00E91A1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ПРОГРАММА:</w:t>
      </w:r>
    </w:p>
    <w:p w:rsidR="00720C2B" w:rsidRDefault="00E91A13">
      <w:pPr>
        <w:spacing w:after="0"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 день.</w:t>
      </w:r>
    </w:p>
    <w:p w:rsidR="00720C2B" w:rsidRDefault="00E91A1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09:00 - встреча с гидом у фонтана перед </w:t>
      </w:r>
      <w:r>
        <w:rPr>
          <w:rFonts w:ascii="Times New Roman" w:eastAsia="Times New Roman" w:hAnsi="Times New Roman" w:cs="Times New Roman"/>
          <w:lang w:eastAsia="ru-RU"/>
        </w:rPr>
        <w:t>центральным входом в вокзал.</w:t>
      </w:r>
    </w:p>
    <w:p w:rsidR="00720C2B" w:rsidRDefault="00E91A1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Большая обзорная экскурсия</w:t>
      </w:r>
      <w:r>
        <w:rPr>
          <w:rFonts w:ascii="Times New Roman" w:eastAsia="Times New Roman" w:hAnsi="Times New Roman" w:cs="Times New Roman"/>
          <w:lang w:eastAsia="ru-RU"/>
        </w:rPr>
        <w:t> с посещением 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памятника-ансамбля «Героям Сталинградской битвы»</w:t>
      </w:r>
      <w:r>
        <w:rPr>
          <w:rFonts w:ascii="Times New Roman" w:eastAsia="Times New Roman" w:hAnsi="Times New Roman" w:cs="Times New Roman"/>
          <w:lang w:eastAsia="ru-RU"/>
        </w:rPr>
        <w:t> на Мамаевом Кургане (Центральная Набережная, Аллея Героев, мемориальный сквер, площадь Павших борцов, ул. Мира, площадь Ленина, руины Мель</w:t>
      </w:r>
      <w:r>
        <w:rPr>
          <w:rFonts w:ascii="Times New Roman" w:eastAsia="Times New Roman" w:hAnsi="Times New Roman" w:cs="Times New Roman"/>
          <w:lang w:eastAsia="ru-RU"/>
        </w:rPr>
        <w:t xml:space="preserve">ницы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Гергардта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и Дом сержанта Павлова)</w:t>
      </w:r>
    </w:p>
    <w:p w:rsidR="00720C2B" w:rsidRDefault="00E91A1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Посещение</w:t>
      </w:r>
      <w:r>
        <w:rPr>
          <w:rFonts w:ascii="Times New Roman" w:eastAsia="Times New Roman" w:hAnsi="Times New Roman" w:cs="Times New Roman"/>
          <w:lang w:eastAsia="ru-RU"/>
        </w:rPr>
        <w:t>  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Музея-панорамы «Сталинградская битва»</w:t>
      </w:r>
    </w:p>
    <w:p w:rsidR="00720C2B" w:rsidRDefault="00E91A1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Обед - самостоятельно. </w:t>
      </w:r>
    </w:p>
    <w:p w:rsidR="00720C2B" w:rsidRDefault="00E91A1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Посещение </w:t>
      </w:r>
      <w:r>
        <w:rPr>
          <w:rFonts w:ascii="Times New Roman" w:eastAsia="Times New Roman" w:hAnsi="Times New Roman" w:cs="Times New Roman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музея  «Память» - </w:t>
      </w:r>
      <w:r>
        <w:rPr>
          <w:rFonts w:ascii="Times New Roman" w:eastAsia="Times New Roman" w:hAnsi="Times New Roman" w:cs="Times New Roman"/>
          <w:lang w:eastAsia="ru-RU"/>
        </w:rPr>
        <w:t>место пленения фельдмаршала Паулюса.</w:t>
      </w:r>
    </w:p>
    <w:p w:rsidR="00FA3041" w:rsidRDefault="00FA304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Размещение  в гостинице.</w:t>
      </w:r>
    </w:p>
    <w:p w:rsidR="00720C2B" w:rsidRDefault="00E91A13">
      <w:pPr>
        <w:shd w:val="clear" w:color="auto" w:fill="FFFFFF"/>
        <w:spacing w:after="0" w:line="240" w:lineRule="atLeast"/>
      </w:pPr>
      <w:r>
        <w:rPr>
          <w:rFonts w:ascii="Times New Roman" w:eastAsia="Times New Roman" w:hAnsi="Times New Roman" w:cs="Times New Roman"/>
          <w:lang w:eastAsia="ru-RU"/>
        </w:rPr>
        <w:t xml:space="preserve">17:00 </w:t>
      </w:r>
      <w:r w:rsidR="00C911E7">
        <w:rPr>
          <w:rFonts w:ascii="Times New Roman" w:eastAsia="Times New Roman" w:hAnsi="Times New Roman" w:cs="Times New Roman"/>
          <w:lang w:eastAsia="ru-RU"/>
        </w:rPr>
        <w:t>– окончание программы</w:t>
      </w:r>
    </w:p>
    <w:p w:rsidR="00720C2B" w:rsidRDefault="00720C2B">
      <w:pPr>
        <w:rPr>
          <w:rFonts w:ascii="Times New Roman" w:hAnsi="Times New Roman" w:cs="Times New Roman"/>
          <w:b/>
        </w:rPr>
      </w:pPr>
    </w:p>
    <w:p w:rsidR="00720C2B" w:rsidRDefault="00E91A13">
      <w:pPr>
        <w:spacing w:after="0"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 день.</w:t>
      </w:r>
    </w:p>
    <w:p w:rsidR="00720C2B" w:rsidRDefault="00E91A1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Завтрак в гостинице (освобождение номеров, вещи забираются с собой в автобус)</w:t>
      </w:r>
    </w:p>
    <w:p w:rsidR="00720C2B" w:rsidRDefault="00E91A1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09:00 - автобусная </w:t>
      </w:r>
      <w:r>
        <w:rPr>
          <w:rFonts w:ascii="Times New Roman" w:eastAsia="Times New Roman" w:hAnsi="Times New Roman" w:cs="Times New Roman"/>
          <w:b/>
          <w:bCs/>
          <w:lang w:eastAsia="ru-RU"/>
        </w:rPr>
        <w:t>экскурсия «Легенды и были старого Царицына»</w:t>
      </w:r>
      <w:r>
        <w:rPr>
          <w:rFonts w:ascii="Times New Roman" w:eastAsia="Times New Roman" w:hAnsi="Times New Roman" w:cs="Times New Roman"/>
          <w:lang w:eastAsia="ru-RU"/>
        </w:rPr>
        <w:t> с 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посещением музея-заповедника «Старая </w:t>
      </w:r>
      <w:proofErr w:type="spellStart"/>
      <w:r>
        <w:rPr>
          <w:rFonts w:ascii="Times New Roman" w:eastAsia="Times New Roman" w:hAnsi="Times New Roman" w:cs="Times New Roman"/>
          <w:b/>
          <w:bCs/>
          <w:lang w:eastAsia="ru-RU"/>
        </w:rPr>
        <w:t>Сарепта</w:t>
      </w:r>
      <w:proofErr w:type="spellEnd"/>
      <w:r>
        <w:rPr>
          <w:rFonts w:ascii="Times New Roman" w:eastAsia="Times New Roman" w:hAnsi="Times New Roman" w:cs="Times New Roman"/>
          <w:b/>
          <w:bCs/>
          <w:lang w:eastAsia="ru-RU"/>
        </w:rPr>
        <w:t>», </w:t>
      </w:r>
      <w:r>
        <w:rPr>
          <w:rFonts w:ascii="Times New Roman" w:eastAsia="Times New Roman" w:hAnsi="Times New Roman" w:cs="Times New Roman"/>
          <w:lang w:eastAsia="ru-RU"/>
        </w:rPr>
        <w:t>осмотр первого шлюза Волго-Донского судоходного канал</w:t>
      </w:r>
      <w:r>
        <w:rPr>
          <w:rFonts w:ascii="Times New Roman" w:eastAsia="Times New Roman" w:hAnsi="Times New Roman" w:cs="Times New Roman"/>
          <w:lang w:eastAsia="ru-RU"/>
        </w:rPr>
        <w:t>а и памятника В.И. Ленину. </w:t>
      </w:r>
    </w:p>
    <w:p w:rsidR="00720C2B" w:rsidRDefault="00E91A1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Посещение 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мемориально-исторического музея </w:t>
      </w:r>
      <w:r>
        <w:rPr>
          <w:rFonts w:ascii="Times New Roman" w:eastAsia="Times New Roman" w:hAnsi="Times New Roman" w:cs="Times New Roman"/>
          <w:lang w:eastAsia="ru-RU"/>
        </w:rPr>
        <w:t>(бывшего музея Обороны Царицына).</w:t>
      </w:r>
    </w:p>
    <w:p w:rsidR="00720C2B" w:rsidRDefault="00E91A1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Трансфер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на вокзал.</w:t>
      </w:r>
    </w:p>
    <w:p w:rsidR="00720C2B" w:rsidRDefault="00E91A1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15:00 - окончание программы.</w:t>
      </w:r>
    </w:p>
    <w:p w:rsidR="00720C2B" w:rsidRDefault="00720C2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</w:p>
    <w:p w:rsidR="00720C2B" w:rsidRDefault="00E91A13">
      <w:pPr>
        <w:spacing w:after="0" w:line="240" w:lineRule="atLeas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Стоимость тура на 1 человека в рублях:</w:t>
      </w:r>
    </w:p>
    <w:tbl>
      <w:tblPr>
        <w:tblW w:w="9923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36"/>
        <w:gridCol w:w="1700"/>
        <w:gridCol w:w="1843"/>
        <w:gridCol w:w="1844"/>
      </w:tblGrid>
      <w:tr w:rsidR="00720C2B"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720C2B" w:rsidRDefault="00E91A13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Гостиница </w:t>
            </w:r>
          </w:p>
          <w:p w:rsidR="00720C2B" w:rsidRDefault="00720C2B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720C2B" w:rsidRDefault="00E91A1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Двухместный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720C2B" w:rsidRDefault="00E91A1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Одноместный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720C2B" w:rsidRDefault="00E91A1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Доп. место</w:t>
            </w:r>
          </w:p>
        </w:tc>
      </w:tr>
      <w:tr w:rsidR="00720C2B">
        <w:trPr>
          <w:trHeight w:val="268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C2B" w:rsidRDefault="00E91A13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Гостиница «Царицынская» 2* </w:t>
            </w:r>
            <w:r>
              <w:rPr>
                <w:rFonts w:ascii="Times New Roman" w:hAnsi="Times New Roman" w:cs="Times New Roman"/>
              </w:rPr>
              <w:t>(номера с удобствами на блок)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C2B" w:rsidRDefault="00C911E7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6890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:rsidR="00720C2B" w:rsidRDefault="00C911E7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7850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:rsidR="00720C2B" w:rsidRDefault="00C911E7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6890</w:t>
            </w:r>
          </w:p>
        </w:tc>
      </w:tr>
      <w:tr w:rsidR="00720C2B">
        <w:trPr>
          <w:trHeight w:val="268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C2B" w:rsidRDefault="00E91A13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Гостиница «Царицынская» 2* </w:t>
            </w:r>
            <w:r>
              <w:rPr>
                <w:rFonts w:ascii="Times New Roman" w:hAnsi="Times New Roman" w:cs="Times New Roman"/>
              </w:rPr>
              <w:t>(номера стандарт). Доп. место - раскладушка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C2B" w:rsidRDefault="00C911E7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7195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:rsidR="00720C2B" w:rsidRDefault="00C911E7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8990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:rsidR="00720C2B" w:rsidRDefault="00C911E7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6395</w:t>
            </w:r>
          </w:p>
        </w:tc>
      </w:tr>
      <w:tr w:rsidR="00720C2B">
        <w:trPr>
          <w:trHeight w:val="268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C2B" w:rsidRDefault="00E91A13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Гостиница «Царицынская» 2* </w:t>
            </w:r>
            <w:r>
              <w:rPr>
                <w:rFonts w:ascii="Times New Roman" w:hAnsi="Times New Roman" w:cs="Times New Roman"/>
              </w:rPr>
              <w:t>(номера комфорт).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Доп. место - раскладушка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C2B" w:rsidRDefault="00C911E7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7950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:rsidR="00720C2B" w:rsidRDefault="00C911E7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10310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:rsidR="00720C2B" w:rsidRDefault="00C911E7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7490</w:t>
            </w:r>
          </w:p>
        </w:tc>
      </w:tr>
      <w:tr w:rsidR="00720C2B">
        <w:trPr>
          <w:trHeight w:val="268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C2B" w:rsidRDefault="00E91A13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Гостиница «Южная» 3* </w:t>
            </w:r>
            <w:r>
              <w:rPr>
                <w:rFonts w:ascii="Times New Roman" w:hAnsi="Times New Roman" w:cs="Times New Roman"/>
              </w:rPr>
              <w:t>(номера стандарт)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C2B" w:rsidRDefault="00C911E7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8890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:rsidR="00720C2B" w:rsidRDefault="00C911E7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11895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:rsidR="00720C2B" w:rsidRDefault="00E91A1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20C2B">
        <w:trPr>
          <w:trHeight w:val="268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C2B" w:rsidRDefault="00E91A13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Гостиница «Южная» 3* </w:t>
            </w:r>
            <w:r>
              <w:rPr>
                <w:rFonts w:ascii="Times New Roman" w:hAnsi="Times New Roman" w:cs="Times New Roman"/>
              </w:rPr>
              <w:t>(номера студия). Доп. место - софа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C2B" w:rsidRDefault="00C911E7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9290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:rsidR="00720C2B" w:rsidRDefault="00C911E7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12495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:rsidR="00720C2B" w:rsidRDefault="00C911E7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8295</w:t>
            </w:r>
          </w:p>
        </w:tc>
      </w:tr>
      <w:tr w:rsidR="00720C2B">
        <w:trPr>
          <w:trHeight w:val="268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C2B" w:rsidRDefault="00E91A13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Гостиница «</w:t>
            </w:r>
            <w:r>
              <w:rPr>
                <w:rFonts w:ascii="Times New Roman" w:hAnsi="Times New Roman" w:cs="Times New Roman"/>
                <w:b/>
                <w:lang w:val="en-US"/>
              </w:rPr>
              <w:t>Hampton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by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Hilton</w:t>
            </w:r>
            <w:r>
              <w:rPr>
                <w:rFonts w:ascii="Times New Roman" w:hAnsi="Times New Roman" w:cs="Times New Roman"/>
                <w:b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(номера стандарт)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C2B" w:rsidRDefault="00C911E7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9490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:rsidR="00720C2B" w:rsidRDefault="00C911E7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12850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:rsidR="00720C2B" w:rsidRDefault="00E91A1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20C2B">
        <w:trPr>
          <w:trHeight w:val="268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C2B" w:rsidRDefault="00E91A13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Гостиница «</w:t>
            </w:r>
            <w:r>
              <w:rPr>
                <w:rFonts w:ascii="Times New Roman" w:hAnsi="Times New Roman" w:cs="Times New Roman"/>
                <w:b/>
                <w:lang w:val="en-US"/>
              </w:rPr>
              <w:t>Hampton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by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Hilton</w:t>
            </w:r>
            <w:r>
              <w:rPr>
                <w:rFonts w:ascii="Times New Roman" w:hAnsi="Times New Roman" w:cs="Times New Roman"/>
                <w:b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(номер семейный). Доп. место - софа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C2B" w:rsidRDefault="00C911E7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9290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:rsidR="00720C2B" w:rsidRDefault="00E91A1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:rsidR="00720C2B" w:rsidRDefault="00C911E7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8295</w:t>
            </w:r>
          </w:p>
        </w:tc>
      </w:tr>
    </w:tbl>
    <w:p w:rsidR="00720C2B" w:rsidRDefault="00E91A13">
      <w:pPr>
        <w:tabs>
          <w:tab w:val="left" w:pos="360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Комиссия агентствам (только для юридических лиц) – 10%</w:t>
      </w:r>
    </w:p>
    <w:p w:rsidR="00720C2B" w:rsidRDefault="00E91A13">
      <w:pPr>
        <w:tabs>
          <w:tab w:val="left" w:pos="360"/>
        </w:tabs>
        <w:spacing w:after="0" w:line="240" w:lineRule="atLeas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 стоимость входит:</w:t>
      </w:r>
    </w:p>
    <w:p w:rsidR="00720C2B" w:rsidRDefault="00E91A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проживание в выбранной гостинице с завтраком</w:t>
      </w:r>
    </w:p>
    <w:p w:rsidR="00720C2B" w:rsidRDefault="00E91A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транспортно-экскурсионное обслуживание</w:t>
      </w:r>
    </w:p>
    <w:p w:rsidR="00720C2B" w:rsidRDefault="00E91A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входные билеты</w:t>
      </w:r>
    </w:p>
    <w:p w:rsidR="00720C2B" w:rsidRDefault="00E91A13">
      <w:pPr>
        <w:shd w:val="clear" w:color="auto" w:fill="FFFFFF"/>
        <w:tabs>
          <w:tab w:val="left" w:pos="3345"/>
        </w:tabs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питание: завтрак в гостинице</w:t>
      </w:r>
      <w:r>
        <w:rPr>
          <w:rFonts w:ascii="Times New Roman" w:eastAsia="Times New Roman" w:hAnsi="Times New Roman" w:cs="Times New Roman"/>
          <w:lang w:eastAsia="ru-RU"/>
        </w:rPr>
        <w:tab/>
      </w:r>
    </w:p>
    <w:p w:rsidR="00720C2B" w:rsidRDefault="00E91A13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трансфер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на ж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вокзал по </w:t>
      </w:r>
      <w:r>
        <w:rPr>
          <w:rFonts w:ascii="Times New Roman" w:eastAsia="Times New Roman" w:hAnsi="Times New Roman" w:cs="Times New Roman"/>
          <w:lang w:eastAsia="ru-RU"/>
        </w:rPr>
        <w:t>окончании тура</w:t>
      </w:r>
    </w:p>
    <w:p w:rsidR="00720C2B" w:rsidRDefault="00720C2B">
      <w:pPr>
        <w:tabs>
          <w:tab w:val="left" w:pos="360"/>
        </w:tabs>
        <w:spacing w:after="0" w:line="240" w:lineRule="atLeast"/>
        <w:rPr>
          <w:rFonts w:ascii="Times New Roman" w:hAnsi="Times New Roman" w:cs="Times New Roman"/>
          <w:b/>
          <w:bCs/>
        </w:rPr>
      </w:pPr>
    </w:p>
    <w:p w:rsidR="00720C2B" w:rsidRDefault="00E91A13">
      <w:pPr>
        <w:spacing w:after="0" w:line="240" w:lineRule="atLeas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В стоимость не входит: </w:t>
      </w:r>
    </w:p>
    <w:p w:rsidR="00720C2B" w:rsidRDefault="00E91A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авиа или ж/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билеты до Волгограда и обратно</w:t>
      </w:r>
    </w:p>
    <w:p w:rsidR="00720C2B" w:rsidRDefault="00E91A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личные расходы</w:t>
      </w:r>
    </w:p>
    <w:p w:rsidR="00FC1EE0" w:rsidRDefault="00FC1EE0" w:rsidP="00FC1EE0">
      <w:pPr>
        <w:pStyle w:val="Standard"/>
        <w:jc w:val="both"/>
      </w:pPr>
      <w:r>
        <w:rPr>
          <w:b/>
          <w:lang w:val="ru-RU"/>
        </w:rPr>
        <w:lastRenderedPageBreak/>
        <w:t>Туроператор ПЕТЕРБУРГСКИЙ МАГАЗИН ПУТЕШЕСТВИЙ</w:t>
      </w:r>
    </w:p>
    <w:p w:rsidR="00FC1EE0" w:rsidRDefault="00FC1EE0" w:rsidP="00FC1EE0">
      <w:pPr>
        <w:pStyle w:val="Standard"/>
        <w:jc w:val="both"/>
      </w:pPr>
      <w:hyperlink r:id="rId4" w:history="1">
        <w:r w:rsidRPr="005E2BE8">
          <w:rPr>
            <w:rStyle w:val="a9"/>
          </w:rPr>
          <w:t>www.pmpoperator.ru</w:t>
        </w:r>
      </w:hyperlink>
    </w:p>
    <w:p w:rsidR="00FC1EE0" w:rsidRPr="005021CE" w:rsidRDefault="00FC1EE0" w:rsidP="00FC1EE0">
      <w:pPr>
        <w:pStyle w:val="Standard"/>
        <w:jc w:val="both"/>
      </w:pPr>
      <w:r>
        <w:rPr>
          <w:lang w:val="ru-RU"/>
        </w:rPr>
        <w:t>тел</w:t>
      </w:r>
      <w:r w:rsidRPr="005021CE">
        <w:t xml:space="preserve"> (812) 7027422, 9040564, 9066785</w:t>
      </w:r>
    </w:p>
    <w:p w:rsidR="00FC1EE0" w:rsidRDefault="00FC1EE0" w:rsidP="00FC1EE0">
      <w:pPr>
        <w:pStyle w:val="Standard"/>
        <w:jc w:val="both"/>
        <w:rPr>
          <w:lang w:val="en-US"/>
        </w:rPr>
      </w:pPr>
      <w:r>
        <w:rPr>
          <w:lang w:val="ru-RU"/>
        </w:rPr>
        <w:t xml:space="preserve">Санкт-Петербург, ул. </w:t>
      </w:r>
      <w:proofErr w:type="gramStart"/>
      <w:r>
        <w:rPr>
          <w:lang w:val="ru-RU"/>
        </w:rPr>
        <w:t>Пушкинская</w:t>
      </w:r>
      <w:proofErr w:type="gramEnd"/>
      <w:r>
        <w:rPr>
          <w:lang w:val="ru-RU"/>
        </w:rPr>
        <w:t xml:space="preserve"> д. 8, вход с ул. Пушкинская, 1 этаж</w:t>
      </w:r>
    </w:p>
    <w:p w:rsidR="00720C2B" w:rsidRDefault="00720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20C2B" w:rsidRDefault="00720C2B"/>
    <w:sectPr w:rsidR="00720C2B" w:rsidSect="00720C2B">
      <w:pgSz w:w="11906" w:h="16838"/>
      <w:pgMar w:top="568" w:right="850" w:bottom="567" w:left="56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20C2B"/>
    <w:rsid w:val="00720C2B"/>
    <w:rsid w:val="00C911E7"/>
    <w:rsid w:val="00E91A13"/>
    <w:rsid w:val="00FA3041"/>
    <w:rsid w:val="00FC1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C2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4320"/>
    <w:rPr>
      <w:b/>
      <w:bCs/>
    </w:rPr>
  </w:style>
  <w:style w:type="character" w:customStyle="1" w:styleId="-">
    <w:name w:val="Интернет-ссылка"/>
    <w:rsid w:val="00FB231F"/>
    <w:rPr>
      <w:color w:val="000080"/>
      <w:u w:val="single"/>
    </w:rPr>
  </w:style>
  <w:style w:type="character" w:customStyle="1" w:styleId="a4">
    <w:name w:val="Основной текст Знак"/>
    <w:basedOn w:val="a0"/>
    <w:qFormat/>
    <w:rsid w:val="00FB231F"/>
    <w:rPr>
      <w:rFonts w:ascii="Times New Roman" w:eastAsia="Lucida Sans Unicode" w:hAnsi="Times New Roman" w:cs="Times New Roman"/>
      <w:kern w:val="2"/>
      <w:sz w:val="24"/>
      <w:szCs w:val="24"/>
      <w:lang w:val="en-US" w:eastAsia="ar-SA"/>
    </w:rPr>
  </w:style>
  <w:style w:type="paragraph" w:customStyle="1" w:styleId="a5">
    <w:name w:val="Заголовок"/>
    <w:basedOn w:val="a"/>
    <w:next w:val="a6"/>
    <w:qFormat/>
    <w:rsid w:val="00720C2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FB231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val="en-US" w:eastAsia="ar-SA"/>
    </w:rPr>
  </w:style>
  <w:style w:type="paragraph" w:styleId="a7">
    <w:name w:val="List"/>
    <w:basedOn w:val="a6"/>
    <w:rsid w:val="00720C2B"/>
    <w:rPr>
      <w:rFonts w:cs="Arial"/>
    </w:rPr>
  </w:style>
  <w:style w:type="paragraph" w:customStyle="1" w:styleId="Caption">
    <w:name w:val="Caption"/>
    <w:basedOn w:val="a"/>
    <w:qFormat/>
    <w:rsid w:val="00720C2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720C2B"/>
    <w:pPr>
      <w:suppressLineNumbers/>
    </w:pPr>
    <w:rPr>
      <w:rFonts w:cs="Arial"/>
    </w:rPr>
  </w:style>
  <w:style w:type="character" w:styleId="a9">
    <w:name w:val="Hyperlink"/>
    <w:basedOn w:val="a0"/>
    <w:unhideWhenUsed/>
    <w:rsid w:val="00FC1EE0"/>
    <w:rPr>
      <w:color w:val="0000FF"/>
      <w:u w:val="single"/>
    </w:rPr>
  </w:style>
  <w:style w:type="paragraph" w:customStyle="1" w:styleId="Standard">
    <w:name w:val="Standard"/>
    <w:rsid w:val="00FC1EE0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mpoperat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1959</Characters>
  <Application>Microsoft Office Word</Application>
  <DocSecurity>0</DocSecurity>
  <Lines>16</Lines>
  <Paragraphs>4</Paragraphs>
  <ScaleCrop>false</ScaleCrop>
  <Company/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e.korzinina</dc:creator>
  <cp:lastModifiedBy>a.zasypkina</cp:lastModifiedBy>
  <cp:revision>2</cp:revision>
  <dcterms:created xsi:type="dcterms:W3CDTF">2022-06-06T08:20:00Z</dcterms:created>
  <dcterms:modified xsi:type="dcterms:W3CDTF">2022-06-06T08:20:00Z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