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17" w:rsidRDefault="00C91FF0" w:rsidP="00185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РЕКЛАМН</w:t>
      </w:r>
      <w:r w:rsidR="00782871">
        <w:rPr>
          <w:rFonts w:ascii="Times New Roman" w:hAnsi="Times New Roman" w:cs="Times New Roman"/>
          <w:b/>
          <w:sz w:val="24"/>
          <w:szCs w:val="24"/>
        </w:rPr>
        <w:t>О-ИНФОРМАЦИОННЫЙ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ТУР В КРЫМ</w:t>
      </w:r>
    </w:p>
    <w:p w:rsidR="003D3017" w:rsidRPr="00D47A18" w:rsidRDefault="006F7185" w:rsidP="00D47A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Симферополь – </w:t>
      </w:r>
      <w:proofErr w:type="spellStart"/>
      <w:r>
        <w:rPr>
          <w:rFonts w:ascii="Times New Roman" w:hAnsi="Times New Roman" w:cs="Times New Roman"/>
        </w:rPr>
        <w:t>кинопарк</w:t>
      </w:r>
      <w:proofErr w:type="spellEnd"/>
      <w:r>
        <w:rPr>
          <w:rFonts w:ascii="Times New Roman" w:hAnsi="Times New Roman" w:cs="Times New Roman"/>
        </w:rPr>
        <w:t xml:space="preserve"> «Викинг» - Ялта – Алупка – </w:t>
      </w:r>
      <w:proofErr w:type="spellStart"/>
      <w:r>
        <w:rPr>
          <w:rFonts w:ascii="Times New Roman" w:hAnsi="Times New Roman" w:cs="Times New Roman"/>
        </w:rPr>
        <w:t>Гаспра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Никитский</w:t>
      </w:r>
      <w:proofErr w:type="spellEnd"/>
      <w:r>
        <w:rPr>
          <w:rFonts w:ascii="Times New Roman" w:hAnsi="Times New Roman" w:cs="Times New Roman"/>
        </w:rPr>
        <w:t xml:space="preserve"> Ботанич</w:t>
      </w:r>
      <w:r w:rsidR="00D47A18">
        <w:rPr>
          <w:rFonts w:ascii="Times New Roman" w:hAnsi="Times New Roman" w:cs="Times New Roman"/>
        </w:rPr>
        <w:t xml:space="preserve">еский сад (цветение хризантем) </w:t>
      </w:r>
      <w:r>
        <w:rPr>
          <w:rFonts w:ascii="Times New Roman" w:hAnsi="Times New Roman" w:cs="Times New Roman"/>
        </w:rPr>
        <w:t>– Севастополь – Херсонес Таврический - Бахчисарай</w:t>
      </w:r>
      <w:bookmarkStart w:id="0" w:name="_GoBack"/>
      <w:bookmarkEnd w:id="0"/>
    </w:p>
    <w:p w:rsidR="00534DA8" w:rsidRDefault="00534DA8" w:rsidP="0074068A">
      <w:pPr>
        <w:spacing w:after="0" w:line="240" w:lineRule="auto"/>
        <w:rPr>
          <w:rFonts w:ascii="Times New Roman" w:hAnsi="Times New Roman" w:cs="Times New Roman"/>
        </w:rPr>
      </w:pPr>
    </w:p>
    <w:p w:rsidR="00434254" w:rsidRDefault="009E5F9D" w:rsidP="007406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ДАТЫ:  </w:t>
      </w:r>
      <w:r w:rsidR="00FA5494">
        <w:rPr>
          <w:rFonts w:ascii="Times New Roman" w:hAnsi="Times New Roman" w:cs="Times New Roman"/>
        </w:rPr>
        <w:t>25</w:t>
      </w:r>
      <w:r w:rsidR="00185D4F">
        <w:rPr>
          <w:rFonts w:ascii="Times New Roman" w:hAnsi="Times New Roman" w:cs="Times New Roman"/>
        </w:rPr>
        <w:t xml:space="preserve"> октября</w:t>
      </w:r>
      <w:r w:rsidR="007C72FC">
        <w:rPr>
          <w:rFonts w:ascii="Times New Roman" w:hAnsi="Times New Roman" w:cs="Times New Roman"/>
        </w:rPr>
        <w:t xml:space="preserve"> </w:t>
      </w:r>
      <w:r w:rsidR="00185D4F">
        <w:rPr>
          <w:rFonts w:ascii="Times New Roman" w:hAnsi="Times New Roman" w:cs="Times New Roman"/>
        </w:rPr>
        <w:t xml:space="preserve">– </w:t>
      </w:r>
      <w:r w:rsidR="00FA5494">
        <w:rPr>
          <w:rFonts w:ascii="Times New Roman" w:hAnsi="Times New Roman" w:cs="Times New Roman"/>
        </w:rPr>
        <w:t>30</w:t>
      </w:r>
      <w:r w:rsidR="00F14A18" w:rsidRPr="00185D4F">
        <w:rPr>
          <w:rFonts w:ascii="Times New Roman" w:hAnsi="Times New Roman" w:cs="Times New Roman"/>
        </w:rPr>
        <w:t xml:space="preserve"> </w:t>
      </w:r>
      <w:r w:rsidR="00F14A18">
        <w:rPr>
          <w:rFonts w:ascii="Times New Roman" w:hAnsi="Times New Roman" w:cs="Times New Roman"/>
        </w:rPr>
        <w:t xml:space="preserve">октября </w:t>
      </w:r>
      <w:r w:rsidR="007C72FC">
        <w:rPr>
          <w:rFonts w:ascii="Times New Roman" w:hAnsi="Times New Roman" w:cs="Times New Roman"/>
        </w:rPr>
        <w:t>2020</w:t>
      </w:r>
      <w:r w:rsidR="00434254">
        <w:rPr>
          <w:rFonts w:ascii="Times New Roman" w:hAnsi="Times New Roman" w:cs="Times New Roman"/>
        </w:rPr>
        <w:t xml:space="preserve"> </w:t>
      </w:r>
    </w:p>
    <w:p w:rsidR="007C72FC" w:rsidRDefault="007C72FC" w:rsidP="0074068A">
      <w:pPr>
        <w:spacing w:after="0" w:line="240" w:lineRule="auto"/>
        <w:rPr>
          <w:rFonts w:ascii="Times New Roman" w:hAnsi="Times New Roman" w:cs="Times New Roman"/>
        </w:rPr>
      </w:pPr>
    </w:p>
    <w:p w:rsidR="007C72FC" w:rsidRDefault="00FA5494" w:rsidP="007C72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 октября</w:t>
      </w:r>
      <w:r w:rsidR="00965BEA" w:rsidRPr="0043425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вскр</w:t>
      </w:r>
      <w:proofErr w:type="spellEnd"/>
      <w:r w:rsidR="00C72647" w:rsidRPr="00434254">
        <w:rPr>
          <w:rFonts w:ascii="Times New Roman" w:hAnsi="Times New Roman" w:cs="Times New Roman"/>
          <w:b/>
        </w:rPr>
        <w:t xml:space="preserve"> </w:t>
      </w:r>
      <w:r w:rsidR="006F55B9">
        <w:rPr>
          <w:rFonts w:ascii="Times New Roman" w:hAnsi="Times New Roman" w:cs="Times New Roman"/>
          <w:b/>
        </w:rPr>
        <w:t>Симферополь</w:t>
      </w:r>
      <w:r w:rsidR="00185D4F">
        <w:rPr>
          <w:rFonts w:ascii="Times New Roman" w:hAnsi="Times New Roman" w:cs="Times New Roman"/>
          <w:b/>
        </w:rPr>
        <w:t xml:space="preserve"> </w:t>
      </w:r>
      <w:r w:rsidR="00BA10E9">
        <w:rPr>
          <w:rFonts w:ascii="Times New Roman" w:hAnsi="Times New Roman" w:cs="Times New Roman"/>
          <w:b/>
        </w:rPr>
        <w:t xml:space="preserve">– </w:t>
      </w:r>
      <w:proofErr w:type="spellStart"/>
      <w:r>
        <w:rPr>
          <w:rFonts w:ascii="Times New Roman" w:hAnsi="Times New Roman" w:cs="Times New Roman"/>
          <w:b/>
        </w:rPr>
        <w:t>кинопарк</w:t>
      </w:r>
      <w:proofErr w:type="spellEnd"/>
      <w:r>
        <w:rPr>
          <w:rFonts w:ascii="Times New Roman" w:hAnsi="Times New Roman" w:cs="Times New Roman"/>
          <w:b/>
        </w:rPr>
        <w:t xml:space="preserve"> «Викинг» - Ялта </w:t>
      </w:r>
      <w:r w:rsidR="00BA10E9">
        <w:rPr>
          <w:rFonts w:ascii="Times New Roman" w:hAnsi="Times New Roman" w:cs="Times New Roman"/>
          <w:b/>
        </w:rPr>
        <w:t xml:space="preserve"> </w:t>
      </w:r>
    </w:p>
    <w:p w:rsidR="00782871" w:rsidRDefault="00607F81" w:rsidP="007828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5494">
        <w:rPr>
          <w:rFonts w:ascii="Times New Roman" w:hAnsi="Times New Roman" w:cs="Times New Roman"/>
        </w:rPr>
        <w:t xml:space="preserve">12:00-12:30 встреча </w:t>
      </w:r>
      <w:r w:rsidR="00782871" w:rsidRPr="00FA5494">
        <w:rPr>
          <w:rFonts w:ascii="Times New Roman" w:hAnsi="Times New Roman" w:cs="Times New Roman"/>
        </w:rPr>
        <w:t>на ж/д вокзале и а/</w:t>
      </w:r>
      <w:proofErr w:type="gramStart"/>
      <w:r w:rsidR="00782871" w:rsidRPr="00FA5494">
        <w:rPr>
          <w:rFonts w:ascii="Times New Roman" w:hAnsi="Times New Roman" w:cs="Times New Roman"/>
        </w:rPr>
        <w:t>п</w:t>
      </w:r>
      <w:proofErr w:type="gramEnd"/>
      <w:r w:rsidR="00782871" w:rsidRPr="00FA5494">
        <w:rPr>
          <w:rFonts w:ascii="Times New Roman" w:hAnsi="Times New Roman" w:cs="Times New Roman"/>
        </w:rPr>
        <w:t xml:space="preserve"> Симферополя</w:t>
      </w:r>
      <w:r w:rsidR="00782871">
        <w:rPr>
          <w:rFonts w:ascii="Times New Roman" w:hAnsi="Times New Roman" w:cs="Times New Roman"/>
        </w:rPr>
        <w:t>. Сбор группы.</w:t>
      </w:r>
    </w:p>
    <w:p w:rsidR="00FA5494" w:rsidRPr="00FA5494" w:rsidRDefault="00FA5494" w:rsidP="006F55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A5494">
        <w:rPr>
          <w:rFonts w:ascii="Times New Roman" w:hAnsi="Times New Roman" w:cs="Times New Roman"/>
        </w:rPr>
        <w:t xml:space="preserve">13:00 Отправление группы в </w:t>
      </w:r>
      <w:proofErr w:type="spellStart"/>
      <w:r w:rsidRPr="0092414B">
        <w:rPr>
          <w:rFonts w:ascii="Times New Roman" w:hAnsi="Times New Roman" w:cs="Times New Roman"/>
          <w:b/>
        </w:rPr>
        <w:t>кинопарк</w:t>
      </w:r>
      <w:proofErr w:type="spellEnd"/>
      <w:r w:rsidRPr="0092414B">
        <w:rPr>
          <w:rFonts w:ascii="Times New Roman" w:hAnsi="Times New Roman" w:cs="Times New Roman"/>
          <w:b/>
        </w:rPr>
        <w:t xml:space="preserve"> «Викинг»</w:t>
      </w:r>
      <w:r w:rsidRPr="00FA5494">
        <w:rPr>
          <w:rFonts w:ascii="Times New Roman" w:hAnsi="Times New Roman" w:cs="Times New Roman"/>
        </w:rPr>
        <w:t xml:space="preserve"> </w:t>
      </w:r>
      <w:r w:rsidRPr="00FA5494">
        <w:rPr>
          <w:rFonts w:ascii="Times New Roman" w:hAnsi="Times New Roman" w:cs="Times New Roman"/>
          <w:shd w:val="clear" w:color="auto" w:fill="FFFFFF"/>
        </w:rPr>
        <w:t xml:space="preserve"> – самый крупный </w:t>
      </w:r>
      <w:proofErr w:type="spellStart"/>
      <w:r w:rsidRPr="00FA5494">
        <w:rPr>
          <w:rFonts w:ascii="Times New Roman" w:hAnsi="Times New Roman" w:cs="Times New Roman"/>
          <w:shd w:val="clear" w:color="auto" w:fill="FFFFFF"/>
        </w:rPr>
        <w:t>кинопарк</w:t>
      </w:r>
      <w:proofErr w:type="spellEnd"/>
      <w:r w:rsidRPr="00FA5494">
        <w:rPr>
          <w:rFonts w:ascii="Times New Roman" w:hAnsi="Times New Roman" w:cs="Times New Roman"/>
          <w:shd w:val="clear" w:color="auto" w:fill="FFFFFF"/>
        </w:rPr>
        <w:t xml:space="preserve"> Крыма, и один из самых крупных в Европе. Экскурсия начинается от главных ворот и проходит практически по всей территории парка. Во время экскурсии детально рассказывают о быте викингов, их культуре, вере, традициях и нравах. Каждый из объектов представленных во время экскурсии максимально приближен к реалиям того времени. Все постройки выполнены в канонических традициях викингов и этим вызывают больший интерес у туристов. После экскурсии, можно прогуляться по всей территории парка.</w:t>
      </w:r>
    </w:p>
    <w:p w:rsidR="00FA5494" w:rsidRPr="00FA5494" w:rsidRDefault="00FA5494" w:rsidP="006F55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5494">
        <w:rPr>
          <w:rFonts w:ascii="Times New Roman" w:hAnsi="Times New Roman" w:cs="Times New Roman"/>
          <w:shd w:val="clear" w:color="auto" w:fill="FFFFFF"/>
        </w:rPr>
        <w:t>Переезд в Ялту. Размещение в отел</w:t>
      </w:r>
      <w:r w:rsidR="00782871">
        <w:rPr>
          <w:rFonts w:ascii="Times New Roman" w:hAnsi="Times New Roman" w:cs="Times New Roman"/>
          <w:shd w:val="clear" w:color="auto" w:fill="FFFFFF"/>
        </w:rPr>
        <w:t>е</w:t>
      </w:r>
      <w:r w:rsidRPr="00FA5494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Ужин</w:t>
      </w:r>
      <w:r w:rsidR="00782871">
        <w:rPr>
          <w:rFonts w:ascii="Times New Roman" w:hAnsi="Times New Roman" w:cs="Times New Roman"/>
          <w:shd w:val="clear" w:color="auto" w:fill="FFFFFF"/>
        </w:rPr>
        <w:t>.</w:t>
      </w:r>
    </w:p>
    <w:p w:rsidR="00C72647" w:rsidRDefault="00C72647" w:rsidP="0074068A">
      <w:pPr>
        <w:spacing w:after="0" w:line="240" w:lineRule="auto"/>
        <w:rPr>
          <w:rFonts w:ascii="Times New Roman" w:hAnsi="Times New Roman" w:cs="Times New Roman"/>
        </w:rPr>
      </w:pPr>
    </w:p>
    <w:p w:rsidR="00B157D6" w:rsidRDefault="00FA5494" w:rsidP="0074068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6D2929">
        <w:rPr>
          <w:rFonts w:ascii="Times New Roman" w:hAnsi="Times New Roman" w:cs="Times New Roman"/>
          <w:b/>
        </w:rPr>
        <w:t xml:space="preserve"> октября </w:t>
      </w:r>
      <w:proofErr w:type="spellStart"/>
      <w:r>
        <w:rPr>
          <w:rFonts w:ascii="Times New Roman" w:hAnsi="Times New Roman" w:cs="Times New Roman"/>
          <w:b/>
        </w:rPr>
        <w:t>пон</w:t>
      </w:r>
      <w:proofErr w:type="spellEnd"/>
      <w:r w:rsidR="00B157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Ялта – Алупка – </w:t>
      </w:r>
      <w:proofErr w:type="spellStart"/>
      <w:r>
        <w:rPr>
          <w:rFonts w:ascii="Times New Roman" w:hAnsi="Times New Roman" w:cs="Times New Roman"/>
          <w:b/>
        </w:rPr>
        <w:t>Гаспра</w:t>
      </w:r>
      <w:proofErr w:type="spellEnd"/>
      <w:r>
        <w:rPr>
          <w:rFonts w:ascii="Times New Roman" w:hAnsi="Times New Roman" w:cs="Times New Roman"/>
          <w:b/>
        </w:rPr>
        <w:t xml:space="preserve"> – Ялта</w:t>
      </w:r>
    </w:p>
    <w:p w:rsidR="00FA5494" w:rsidRDefault="00B157D6" w:rsidP="00FA54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Завтрак.</w:t>
      </w:r>
      <w:r w:rsidR="00FA5494" w:rsidRPr="00FA5494">
        <w:rPr>
          <w:rFonts w:ascii="Times New Roman" w:hAnsi="Times New Roman" w:cs="Times New Roman"/>
          <w:b/>
        </w:rPr>
        <w:t xml:space="preserve"> </w:t>
      </w:r>
      <w:r w:rsidR="00FA5494" w:rsidRPr="001211D4">
        <w:rPr>
          <w:rFonts w:ascii="Times New Roman" w:hAnsi="Times New Roman" w:cs="Times New Roman"/>
          <w:b/>
        </w:rPr>
        <w:t>Экскурсия по Ялте</w:t>
      </w:r>
      <w:r w:rsidR="00FA5494" w:rsidRPr="001211D4">
        <w:rPr>
          <w:rFonts w:ascii="Times New Roman" w:hAnsi="Times New Roman" w:cs="Times New Roman"/>
        </w:rPr>
        <w:t xml:space="preserve"> – самому знаменитому городу-курорту Крымского полуострова.</w:t>
      </w:r>
      <w:r w:rsidR="00FA5494" w:rsidRPr="001211D4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gramStart"/>
      <w:r w:rsidR="00FA5494" w:rsidRPr="001211D4">
        <w:rPr>
          <w:rFonts w:ascii="Times New Roman" w:hAnsi="Times New Roman" w:cs="Times New Roman"/>
          <w:color w:val="212529"/>
          <w:shd w:val="clear" w:color="auto" w:fill="FFFFFF"/>
        </w:rPr>
        <w:t>Пожалуй, нет ни одного более-менее известного представителя отечественной политической и культурной элиты XIX - XX веков, который бы не приезжал на отдых в Ялту и на Южный берег Крыма.</w:t>
      </w:r>
      <w:proofErr w:type="gramEnd"/>
      <w:r w:rsidR="00FA5494" w:rsidRPr="001211D4">
        <w:rPr>
          <w:rFonts w:ascii="Times New Roman" w:hAnsi="Times New Roman" w:cs="Times New Roman"/>
          <w:color w:val="212529"/>
          <w:shd w:val="clear" w:color="auto" w:fill="FFFFFF"/>
        </w:rPr>
        <w:t xml:space="preserve"> Вы прогуляетесь по Ялтинской набережной, полюбуетесь чарующими ажурными улицами и зелеными скверами, увидите старинные особняки.</w:t>
      </w:r>
    </w:p>
    <w:p w:rsidR="00FA5494" w:rsidRPr="001211D4" w:rsidRDefault="00FA5494" w:rsidP="00FA54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</w:t>
      </w:r>
      <w:r w:rsidRPr="00B157D6">
        <w:rPr>
          <w:rFonts w:ascii="Times New Roman" w:hAnsi="Times New Roman" w:cs="Times New Roman"/>
        </w:rPr>
        <w:t xml:space="preserve"> мы отправимся к сказочному </w:t>
      </w:r>
      <w:proofErr w:type="spellStart"/>
      <w:r w:rsidRPr="001211D4">
        <w:rPr>
          <w:rFonts w:ascii="Times New Roman" w:hAnsi="Times New Roman" w:cs="Times New Roman"/>
          <w:b/>
        </w:rPr>
        <w:t>Воронцовскому</w:t>
      </w:r>
      <w:proofErr w:type="spellEnd"/>
      <w:r w:rsidRPr="001211D4">
        <w:rPr>
          <w:rFonts w:ascii="Times New Roman" w:hAnsi="Times New Roman" w:cs="Times New Roman"/>
          <w:b/>
        </w:rPr>
        <w:t xml:space="preserve"> дворцу</w:t>
      </w:r>
      <w:r w:rsidRPr="00B157D6">
        <w:rPr>
          <w:rFonts w:ascii="Times New Roman" w:hAnsi="Times New Roman" w:cs="Times New Roman"/>
        </w:rPr>
        <w:t xml:space="preserve"> в Алупке. То ли строгий </w:t>
      </w:r>
      <w:proofErr w:type="spellStart"/>
      <w:r w:rsidRPr="00B157D6">
        <w:rPr>
          <w:rFonts w:ascii="Times New Roman" w:hAnsi="Times New Roman" w:cs="Times New Roman"/>
        </w:rPr>
        <w:t>анлийский</w:t>
      </w:r>
      <w:proofErr w:type="spellEnd"/>
      <w:r w:rsidRPr="00B157D6">
        <w:rPr>
          <w:rFonts w:ascii="Times New Roman" w:hAnsi="Times New Roman" w:cs="Times New Roman"/>
        </w:rPr>
        <w:t xml:space="preserve"> стиль, то ли неоготика, то ли мавританские мотивы – в этом дворце угадываются, казалось бы, несочетаемые стили. Однако же, дворец органичным образом дополнил здешние пейзажи и сейчас является одной из известнейших рукотворных жемчужин Крымского полуострова.  </w:t>
      </w:r>
    </w:p>
    <w:p w:rsidR="00FA5494" w:rsidRPr="00B157D6" w:rsidRDefault="00FA5494" w:rsidP="00FA54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57D6">
        <w:rPr>
          <w:rFonts w:ascii="Times New Roman" w:hAnsi="Times New Roman" w:cs="Times New Roman"/>
        </w:rPr>
        <w:t xml:space="preserve">Следующим пунктом нашего путешествия станет </w:t>
      </w:r>
      <w:r w:rsidRPr="00104458">
        <w:rPr>
          <w:rFonts w:ascii="Times New Roman" w:hAnsi="Times New Roman" w:cs="Times New Roman"/>
          <w:b/>
        </w:rPr>
        <w:t>Ласточкино гнездо</w:t>
      </w:r>
      <w:r w:rsidRPr="00B157D6">
        <w:rPr>
          <w:rFonts w:ascii="Times New Roman" w:hAnsi="Times New Roman" w:cs="Times New Roman"/>
        </w:rPr>
        <w:t xml:space="preserve"> – визитная карточка Южного побережья. Замок расположен на отвесной 40-метровой Аврориной скале мыса </w:t>
      </w:r>
      <w:proofErr w:type="spellStart"/>
      <w:r w:rsidRPr="00B157D6">
        <w:rPr>
          <w:rFonts w:ascii="Times New Roman" w:hAnsi="Times New Roman" w:cs="Times New Roman"/>
        </w:rPr>
        <w:t>Ай-Тодор</w:t>
      </w:r>
      <w:proofErr w:type="spellEnd"/>
      <w:r w:rsidRPr="00B157D6">
        <w:rPr>
          <w:rFonts w:ascii="Times New Roman" w:hAnsi="Times New Roman" w:cs="Times New Roman"/>
        </w:rPr>
        <w:t xml:space="preserve"> и производит </w:t>
      </w:r>
      <w:proofErr w:type="gramStart"/>
      <w:r w:rsidRPr="00B157D6">
        <w:rPr>
          <w:rFonts w:ascii="Times New Roman" w:hAnsi="Times New Roman" w:cs="Times New Roman"/>
        </w:rPr>
        <w:t>совершенно сказочное</w:t>
      </w:r>
      <w:proofErr w:type="gramEnd"/>
      <w:r w:rsidRPr="00B157D6">
        <w:rPr>
          <w:rFonts w:ascii="Times New Roman" w:hAnsi="Times New Roman" w:cs="Times New Roman"/>
        </w:rPr>
        <w:t xml:space="preserve"> нереалистичное впечатление. </w:t>
      </w:r>
      <w:r>
        <w:rPr>
          <w:rFonts w:ascii="Times New Roman" w:hAnsi="Times New Roman" w:cs="Times New Roman"/>
        </w:rPr>
        <w:t xml:space="preserve">Остановка на </w:t>
      </w:r>
      <w:proofErr w:type="spellStart"/>
      <w:r>
        <w:rPr>
          <w:rFonts w:ascii="Times New Roman" w:hAnsi="Times New Roman" w:cs="Times New Roman"/>
        </w:rPr>
        <w:t>фотопаузу</w:t>
      </w:r>
      <w:proofErr w:type="spellEnd"/>
      <w:r>
        <w:rPr>
          <w:rFonts w:ascii="Times New Roman" w:hAnsi="Times New Roman" w:cs="Times New Roman"/>
        </w:rPr>
        <w:t>.</w:t>
      </w:r>
    </w:p>
    <w:p w:rsidR="00FA5494" w:rsidRDefault="00FA5494" w:rsidP="001211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Возвращение в Ялту. </w:t>
      </w:r>
      <w:r w:rsidR="005276EB">
        <w:rPr>
          <w:rFonts w:ascii="Times New Roman" w:hAnsi="Times New Roman" w:cs="Times New Roman"/>
          <w:shd w:val="clear" w:color="auto" w:fill="FFFFFF"/>
        </w:rPr>
        <w:t>Ужин.</w:t>
      </w:r>
    </w:p>
    <w:p w:rsidR="00FA5494" w:rsidRDefault="00FA5494" w:rsidP="001211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5494" w:rsidRDefault="00FA5494" w:rsidP="00FA54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27 октября </w:t>
      </w:r>
      <w:proofErr w:type="spellStart"/>
      <w:r>
        <w:rPr>
          <w:rFonts w:ascii="Times New Roman" w:hAnsi="Times New Roman" w:cs="Times New Roman"/>
          <w:b/>
        </w:rPr>
        <w:t>вт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Никитский</w:t>
      </w:r>
      <w:proofErr w:type="spellEnd"/>
      <w:r>
        <w:rPr>
          <w:rFonts w:ascii="Times New Roman" w:hAnsi="Times New Roman" w:cs="Times New Roman"/>
          <w:b/>
        </w:rPr>
        <w:t xml:space="preserve"> Ботанический сад</w:t>
      </w:r>
    </w:p>
    <w:p w:rsidR="00E476B7" w:rsidRDefault="00FA5494" w:rsidP="00E476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Завтрак. </w:t>
      </w:r>
      <w:r w:rsidR="00E476B7" w:rsidRPr="001211D4">
        <w:rPr>
          <w:rFonts w:ascii="Times New Roman" w:hAnsi="Times New Roman" w:cs="Times New Roman"/>
        </w:rPr>
        <w:t xml:space="preserve">Сегодня Вас ждет </w:t>
      </w:r>
      <w:r w:rsidR="00E476B7" w:rsidRPr="001211D4">
        <w:rPr>
          <w:rFonts w:ascii="Times New Roman" w:hAnsi="Times New Roman" w:cs="Times New Roman"/>
          <w:b/>
        </w:rPr>
        <w:t>Никитский ботанический сад</w:t>
      </w:r>
      <w:r w:rsidR="00E476B7" w:rsidRPr="001211D4">
        <w:rPr>
          <w:rFonts w:ascii="Times New Roman" w:hAnsi="Times New Roman" w:cs="Times New Roman"/>
        </w:rPr>
        <w:t xml:space="preserve"> – один из старейших ботанических садов мира, «живой» памятник садово-паркового искусства, настоящий оазис красоты и гармонии! Основанный в </w:t>
      </w:r>
      <w:r w:rsidR="00E476B7" w:rsidRPr="001211D4">
        <w:rPr>
          <w:rFonts w:ascii="Times New Roman" w:hAnsi="Times New Roman" w:cs="Times New Roman"/>
          <w:lang w:val="en-US"/>
        </w:rPr>
        <w:t>XIX</w:t>
      </w:r>
      <w:r w:rsidR="00E476B7" w:rsidRPr="001211D4">
        <w:rPr>
          <w:rFonts w:ascii="Times New Roman" w:hAnsi="Times New Roman" w:cs="Times New Roman"/>
        </w:rPr>
        <w:t xml:space="preserve"> в. знаменитым биологом </w:t>
      </w:r>
      <w:proofErr w:type="spellStart"/>
      <w:r w:rsidR="00E476B7" w:rsidRPr="001211D4">
        <w:rPr>
          <w:rFonts w:ascii="Times New Roman" w:hAnsi="Times New Roman" w:cs="Times New Roman"/>
        </w:rPr>
        <w:t>Христианом</w:t>
      </w:r>
      <w:proofErr w:type="spellEnd"/>
      <w:r w:rsidR="00E476B7" w:rsidRPr="001211D4">
        <w:rPr>
          <w:rFonts w:ascii="Times New Roman" w:hAnsi="Times New Roman" w:cs="Times New Roman"/>
        </w:rPr>
        <w:t xml:space="preserve"> </w:t>
      </w:r>
      <w:proofErr w:type="spellStart"/>
      <w:r w:rsidR="00E476B7" w:rsidRPr="001211D4">
        <w:rPr>
          <w:rFonts w:ascii="Times New Roman" w:hAnsi="Times New Roman" w:cs="Times New Roman"/>
        </w:rPr>
        <w:t>Стевеном</w:t>
      </w:r>
      <w:proofErr w:type="spellEnd"/>
      <w:r w:rsidR="00E476B7" w:rsidRPr="001211D4">
        <w:rPr>
          <w:rFonts w:ascii="Times New Roman" w:hAnsi="Times New Roman" w:cs="Times New Roman"/>
        </w:rPr>
        <w:t xml:space="preserve">, парк по сей </w:t>
      </w:r>
      <w:proofErr w:type="gramStart"/>
      <w:r w:rsidR="00E476B7" w:rsidRPr="001211D4">
        <w:rPr>
          <w:rFonts w:ascii="Times New Roman" w:hAnsi="Times New Roman" w:cs="Times New Roman"/>
        </w:rPr>
        <w:t>день</w:t>
      </w:r>
      <w:proofErr w:type="gramEnd"/>
      <w:r w:rsidR="00E476B7" w:rsidRPr="001211D4">
        <w:rPr>
          <w:rFonts w:ascii="Times New Roman" w:hAnsi="Times New Roman" w:cs="Times New Roman"/>
        </w:rPr>
        <w:t xml:space="preserve"> не только поражает воображение, но он вносит неоценимый вклад в научную, образовательную и экономическую деятельность. Это своего рода хранилище видового и сортового разнообразия, в котором ежедневно трудятся доктора и кандидаты наук, научные сотрудники и мастера садово-паркового хозяйства</w:t>
      </w:r>
      <w:r w:rsidR="00E476B7">
        <w:rPr>
          <w:rFonts w:ascii="Times New Roman" w:hAnsi="Times New Roman" w:cs="Times New Roman"/>
        </w:rPr>
        <w:t>.</w:t>
      </w:r>
    </w:p>
    <w:p w:rsidR="00E476B7" w:rsidRDefault="00E476B7" w:rsidP="00E476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 – это время буйства хризантем. Только вдумайтесь – более 300 сортов, распускаются тысячи цветков! Самый пик цветения приходится на последние дни октября и  у Вас будет возможность наглядно ощутить всю эту красоту!</w:t>
      </w:r>
    </w:p>
    <w:p w:rsidR="00E476B7" w:rsidRDefault="00E476B7" w:rsidP="00E476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Возвращение в Ялту.</w:t>
      </w:r>
      <w:r w:rsidR="00D47A18">
        <w:rPr>
          <w:rFonts w:ascii="Times New Roman" w:hAnsi="Times New Roman" w:cs="Times New Roman"/>
        </w:rPr>
        <w:t xml:space="preserve"> Свободное время.</w:t>
      </w:r>
      <w:r>
        <w:rPr>
          <w:rFonts w:ascii="Times New Roman" w:hAnsi="Times New Roman" w:cs="Times New Roman"/>
        </w:rPr>
        <w:t xml:space="preserve"> </w:t>
      </w:r>
      <w:r w:rsidR="005276EB">
        <w:rPr>
          <w:rFonts w:ascii="Times New Roman" w:hAnsi="Times New Roman" w:cs="Times New Roman"/>
          <w:shd w:val="clear" w:color="auto" w:fill="FFFFFF"/>
        </w:rPr>
        <w:t>Ужин.</w:t>
      </w:r>
    </w:p>
    <w:p w:rsidR="00E476B7" w:rsidRDefault="00E476B7" w:rsidP="00E476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476B7" w:rsidRDefault="00E476B7" w:rsidP="00E476B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28 октября </w:t>
      </w:r>
      <w:proofErr w:type="gramStart"/>
      <w:r>
        <w:rPr>
          <w:rFonts w:ascii="Times New Roman" w:hAnsi="Times New Roman" w:cs="Times New Roman"/>
          <w:b/>
        </w:rPr>
        <w:t>ср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782871">
        <w:rPr>
          <w:rFonts w:ascii="Times New Roman" w:hAnsi="Times New Roman" w:cs="Times New Roman"/>
          <w:b/>
        </w:rPr>
        <w:t>Ялта</w:t>
      </w:r>
    </w:p>
    <w:p w:rsidR="00570764" w:rsidRPr="006F7185" w:rsidRDefault="00E476B7" w:rsidP="00D47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53535"/>
          <w:shd w:val="clear" w:color="auto" w:fill="FFFFFF"/>
        </w:rPr>
      </w:pPr>
      <w:r w:rsidRPr="006F7185">
        <w:rPr>
          <w:rFonts w:ascii="Times New Roman" w:hAnsi="Times New Roman" w:cs="Times New Roman"/>
        </w:rPr>
        <w:t xml:space="preserve">Завтрак. </w:t>
      </w:r>
      <w:r w:rsidR="00D47A18">
        <w:rPr>
          <w:rFonts w:ascii="Times New Roman" w:hAnsi="Times New Roman" w:cs="Times New Roman"/>
        </w:rPr>
        <w:t>Осмотр отелей на ЮБК.</w:t>
      </w:r>
      <w:r w:rsidR="006F7185" w:rsidRPr="006F7185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r w:rsidR="005276EB">
        <w:rPr>
          <w:rFonts w:ascii="Times New Roman" w:hAnsi="Times New Roman" w:cs="Times New Roman"/>
          <w:shd w:val="clear" w:color="auto" w:fill="FFFFFF"/>
        </w:rPr>
        <w:t>Ужин.</w:t>
      </w:r>
    </w:p>
    <w:p w:rsidR="00570764" w:rsidRDefault="00570764" w:rsidP="001211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:rsidR="006F7185" w:rsidRDefault="006F7185" w:rsidP="006F71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29 октября </w:t>
      </w:r>
      <w:proofErr w:type="spellStart"/>
      <w:r>
        <w:rPr>
          <w:rFonts w:ascii="Times New Roman" w:hAnsi="Times New Roman" w:cs="Times New Roman"/>
          <w:b/>
        </w:rPr>
        <w:t>чт</w:t>
      </w:r>
      <w:proofErr w:type="spellEnd"/>
      <w:r>
        <w:rPr>
          <w:rFonts w:ascii="Times New Roman" w:hAnsi="Times New Roman" w:cs="Times New Roman"/>
          <w:b/>
        </w:rPr>
        <w:t xml:space="preserve"> Ялта – Севастополь – Херсонес Таврический</w:t>
      </w:r>
    </w:p>
    <w:p w:rsidR="006F7185" w:rsidRPr="006D2929" w:rsidRDefault="006F7185" w:rsidP="006F71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157D6">
        <w:rPr>
          <w:rFonts w:ascii="Times New Roman" w:hAnsi="Times New Roman" w:cs="Times New Roman"/>
        </w:rPr>
        <w:t>Завтрак.</w:t>
      </w:r>
      <w:r w:rsidRPr="006F7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Переезд в Севастополь. Экскурсия </w:t>
      </w:r>
      <w:r w:rsidRPr="00B157D6">
        <w:rPr>
          <w:rFonts w:ascii="Times New Roman" w:hAnsi="Times New Roman" w:cs="Times New Roman"/>
          <w:b/>
          <w:color w:val="000000"/>
          <w:shd w:val="clear" w:color="auto" w:fill="FFFFFF"/>
        </w:rPr>
        <w:t>по городу-герою Севастополю</w:t>
      </w:r>
      <w:r w:rsidRPr="00B157D6">
        <w:rPr>
          <w:rFonts w:ascii="Times New Roman" w:hAnsi="Times New Roman" w:cs="Times New Roman"/>
          <w:color w:val="000000"/>
          <w:shd w:val="clear" w:color="auto" w:fill="FFFFFF"/>
        </w:rPr>
        <w:t>. Вы познакомитесь с событиями двух оборон города Севастополя, побываете на площади Нахимова, увидите графскую пристань, Монумент славы с вечным огнем, памятник бригу «Меркурий», а также «памятник Затопленным кораблям», ставший символом Севастополя.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Желающие смогут посетить музей-диораму «Штурм Сапун-Горы 7 мая 1944 года»</w:t>
      </w:r>
      <w:r w:rsidR="00CB6BD7">
        <w:rPr>
          <w:rFonts w:ascii="Times New Roman" w:hAnsi="Times New Roman" w:cs="Times New Roman"/>
          <w:color w:val="000000"/>
          <w:shd w:val="clear" w:color="auto" w:fill="FFFFFF"/>
        </w:rPr>
        <w:t xml:space="preserve"> за доп. плату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6D29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диораме запечатлен один из моментов боя, часть нарисовано на огромном холсте, часть представлена в </w:t>
      </w:r>
      <w:r w:rsidRPr="006D2929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виде живых декорация, которые дополняют картину бой. Музыкальное сопровождение, усиливает эффект экспозиции, говоря современным языком, Вы практически попадаете в 4-D пространство. </w:t>
      </w:r>
    </w:p>
    <w:p w:rsidR="006F7185" w:rsidRDefault="006F7185" w:rsidP="006F71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7D6">
        <w:rPr>
          <w:rFonts w:ascii="Times New Roman" w:hAnsi="Times New Roman" w:cs="Times New Roman"/>
          <w:color w:val="000000"/>
          <w:shd w:val="clear" w:color="auto" w:fill="FFFFFF"/>
        </w:rPr>
        <w:t xml:space="preserve">Несмотря на то, что годом основания современного Севастополя считается 1783 год, когда Екатерина </w:t>
      </w:r>
      <w:r w:rsidRPr="00B157D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II</w:t>
      </w:r>
      <w:r w:rsidRPr="00B157D6">
        <w:rPr>
          <w:rFonts w:ascii="Times New Roman" w:hAnsi="Times New Roman" w:cs="Times New Roman"/>
          <w:color w:val="000000"/>
          <w:shd w:val="clear" w:color="auto" w:fill="FFFFFF"/>
        </w:rPr>
        <w:t xml:space="preserve"> приказала построить здесь базу для Черноморского флота, история города уходит вглубь античности. После обзорной экскурсии Вы сможете посетить археологический </w:t>
      </w:r>
      <w:r w:rsidRPr="00B157D6">
        <w:rPr>
          <w:rFonts w:ascii="Times New Roman" w:hAnsi="Times New Roman" w:cs="Times New Roman"/>
          <w:b/>
          <w:color w:val="000000"/>
          <w:shd w:val="clear" w:color="auto" w:fill="FFFFFF"/>
        </w:rPr>
        <w:t>музей-заповедник «Херсонес Таврический»</w:t>
      </w:r>
      <w:r w:rsidRPr="00B157D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157D6">
        <w:rPr>
          <w:rFonts w:ascii="Times New Roman" w:hAnsi="Times New Roman" w:cs="Times New Roman"/>
        </w:rPr>
        <w:t>(вход</w:t>
      </w:r>
      <w:proofErr w:type="gramStart"/>
      <w:r w:rsidRPr="00B157D6">
        <w:rPr>
          <w:rFonts w:ascii="Times New Roman" w:hAnsi="Times New Roman" w:cs="Times New Roman"/>
        </w:rPr>
        <w:t>.</w:t>
      </w:r>
      <w:proofErr w:type="gramEnd"/>
      <w:r w:rsidRPr="00B157D6">
        <w:rPr>
          <w:rFonts w:ascii="Times New Roman" w:hAnsi="Times New Roman" w:cs="Times New Roman"/>
        </w:rPr>
        <w:t xml:space="preserve"> </w:t>
      </w:r>
      <w:proofErr w:type="gramStart"/>
      <w:r w:rsidRPr="00B157D6">
        <w:rPr>
          <w:rFonts w:ascii="Times New Roman" w:hAnsi="Times New Roman" w:cs="Times New Roman"/>
        </w:rPr>
        <w:t>д</w:t>
      </w:r>
      <w:proofErr w:type="gramEnd"/>
      <w:r w:rsidRPr="00B157D6">
        <w:rPr>
          <w:rFonts w:ascii="Times New Roman" w:hAnsi="Times New Roman" w:cs="Times New Roman"/>
        </w:rPr>
        <w:t xml:space="preserve">оп. плата) </w:t>
      </w:r>
      <w:r w:rsidRPr="00B157D6">
        <w:rPr>
          <w:rFonts w:ascii="Times New Roman" w:hAnsi="Times New Roman" w:cs="Times New Roman"/>
          <w:color w:val="000000"/>
          <w:shd w:val="clear" w:color="auto" w:fill="FFFFFF"/>
        </w:rPr>
        <w:t xml:space="preserve">- полис, основанный древними греками, городская жизнь в котором поддерживалась вплоть до конца </w:t>
      </w:r>
      <w:r w:rsidRPr="00B157D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XIV</w:t>
      </w:r>
      <w:r w:rsidRPr="00B157D6">
        <w:rPr>
          <w:rFonts w:ascii="Times New Roman" w:hAnsi="Times New Roman" w:cs="Times New Roman"/>
          <w:color w:val="000000"/>
          <w:shd w:val="clear" w:color="auto" w:fill="FFFFFF"/>
        </w:rPr>
        <w:t xml:space="preserve"> в.</w:t>
      </w:r>
    </w:p>
    <w:p w:rsidR="006F7185" w:rsidRDefault="006F7185" w:rsidP="006F71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Размещение в отеле. </w:t>
      </w:r>
      <w:r w:rsidR="005276EB">
        <w:rPr>
          <w:rFonts w:ascii="Times New Roman" w:hAnsi="Times New Roman" w:cs="Times New Roman"/>
          <w:shd w:val="clear" w:color="auto" w:fill="FFFFFF"/>
        </w:rPr>
        <w:t>Ужин.</w:t>
      </w:r>
    </w:p>
    <w:p w:rsidR="006F7185" w:rsidRDefault="006F7185" w:rsidP="006F7185">
      <w:pPr>
        <w:spacing w:after="0" w:line="240" w:lineRule="auto"/>
        <w:rPr>
          <w:rFonts w:ascii="Times New Roman" w:hAnsi="Times New Roman" w:cs="Times New Roman"/>
          <w:b/>
        </w:rPr>
      </w:pPr>
    </w:p>
    <w:p w:rsidR="006F7185" w:rsidRDefault="006F7185" w:rsidP="006F71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30 октября </w:t>
      </w:r>
      <w:proofErr w:type="spellStart"/>
      <w:r>
        <w:rPr>
          <w:rFonts w:ascii="Times New Roman" w:hAnsi="Times New Roman" w:cs="Times New Roman"/>
          <w:b/>
        </w:rPr>
        <w:t>пт</w:t>
      </w:r>
      <w:proofErr w:type="spellEnd"/>
      <w:r>
        <w:rPr>
          <w:rFonts w:ascii="Times New Roman" w:hAnsi="Times New Roman" w:cs="Times New Roman"/>
          <w:b/>
        </w:rPr>
        <w:t xml:space="preserve"> Севастополь – Бахчисарай - Симферополь</w:t>
      </w:r>
    </w:p>
    <w:p w:rsidR="006F7185" w:rsidRPr="00185D4F" w:rsidRDefault="006F7185" w:rsidP="006F71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157D6">
        <w:rPr>
          <w:rFonts w:ascii="Times New Roman" w:hAnsi="Times New Roman" w:cs="Times New Roman"/>
        </w:rPr>
        <w:t>Завтрак.</w:t>
      </w:r>
      <w:r w:rsidRPr="006D292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Выезд с вещами. </w:t>
      </w:r>
      <w:r w:rsidRPr="00B157D6">
        <w:rPr>
          <w:rFonts w:ascii="Times New Roman" w:hAnsi="Times New Roman" w:cs="Times New Roman"/>
          <w:color w:val="000000" w:themeColor="text1"/>
        </w:rPr>
        <w:t xml:space="preserve">Отправление в сердце Крыма, столицу Крымского ханства – </w:t>
      </w:r>
      <w:r w:rsidRPr="00B157D6">
        <w:rPr>
          <w:rFonts w:ascii="Times New Roman" w:hAnsi="Times New Roman" w:cs="Times New Roman"/>
          <w:b/>
          <w:color w:val="000000" w:themeColor="text1"/>
        </w:rPr>
        <w:t>город Бахчисарай</w:t>
      </w:r>
      <w:r w:rsidRPr="00B157D6">
        <w:rPr>
          <w:rFonts w:ascii="Times New Roman" w:hAnsi="Times New Roman" w:cs="Times New Roman"/>
          <w:color w:val="000000" w:themeColor="text1"/>
        </w:rPr>
        <w:t xml:space="preserve">. </w:t>
      </w:r>
      <w:r w:rsidRPr="00B157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Бахчисарай в переводе с крымско-татарского означает «дворец-сад». Город прекрасен не только своей древностью, но и своей живописностью, так как располагается у подножья Внутренней гряды Крымских гор на высоте 140–350 метров над уровнем моря. Вас ждет экскурсия по Старому городу, а также посещение уникального сооружения - </w:t>
      </w:r>
      <w:r w:rsidRPr="00B157D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Ханского дворца </w:t>
      </w:r>
      <w:r w:rsidRPr="00B157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жилища большой ханской семьи, а также сосредоточения государственной власти. На протяжении двух с половиной столетий здесь рождались, жили, правили и умирали представители ханской династии </w:t>
      </w:r>
      <w:proofErr w:type="spellStart"/>
      <w:r w:rsidRPr="00B157D6">
        <w:rPr>
          <w:rFonts w:ascii="Times New Roman" w:hAnsi="Times New Roman" w:cs="Times New Roman"/>
          <w:color w:val="000000" w:themeColor="text1"/>
          <w:shd w:val="clear" w:color="auto" w:fill="FFFFFF"/>
        </w:rPr>
        <w:t>Гераев</w:t>
      </w:r>
      <w:proofErr w:type="spellEnd"/>
      <w:r w:rsidRPr="00B157D6">
        <w:rPr>
          <w:rFonts w:ascii="Times New Roman" w:hAnsi="Times New Roman" w:cs="Times New Roman"/>
          <w:color w:val="000000" w:themeColor="text1"/>
          <w:shd w:val="clear" w:color="auto" w:fill="FFFFFF"/>
        </w:rPr>
        <w:t>. Дворец являлся не личным имуществом того или иного хана, а фамильным достоянием всей правящей династии.</w:t>
      </w:r>
    </w:p>
    <w:p w:rsidR="006F7185" w:rsidRPr="00B157D6" w:rsidRDefault="006F7185" w:rsidP="006F71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Переезд в Симферополь к 16:00 </w:t>
      </w:r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на ж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/д вокзал и а/п.</w:t>
      </w:r>
    </w:p>
    <w:p w:rsidR="0085618E" w:rsidRPr="004C7A2B" w:rsidRDefault="0085618E" w:rsidP="00792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534DA8" w:rsidRDefault="00782871" w:rsidP="00104458">
      <w:pPr>
        <w:autoSpaceDE w:val="0"/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</w:rPr>
      </w:pPr>
      <w:r w:rsidRPr="00534DA8">
        <w:rPr>
          <w:rStyle w:val="a5"/>
          <w:rFonts w:ascii="Times New Roman" w:hAnsi="Times New Roman" w:cs="Times New Roman"/>
          <w:color w:val="000000"/>
        </w:rPr>
        <w:t xml:space="preserve">Стоимость рекламного тура (размещение ½ </w:t>
      </w:r>
      <w:proofErr w:type="spellStart"/>
      <w:r w:rsidRPr="00534DA8">
        <w:rPr>
          <w:rStyle w:val="a5"/>
          <w:rFonts w:ascii="Times New Roman" w:hAnsi="Times New Roman" w:cs="Times New Roman"/>
          <w:color w:val="000000"/>
        </w:rPr>
        <w:t>dbl</w:t>
      </w:r>
      <w:proofErr w:type="spellEnd"/>
      <w:r w:rsidRPr="00534DA8">
        <w:rPr>
          <w:rStyle w:val="a5"/>
          <w:rFonts w:ascii="Times New Roman" w:hAnsi="Times New Roman" w:cs="Times New Roman"/>
          <w:color w:val="000000"/>
        </w:rPr>
        <w:t>):</w:t>
      </w:r>
    </w:p>
    <w:p w:rsidR="00782871" w:rsidRPr="00534DA8" w:rsidRDefault="00782871" w:rsidP="0010445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534DA8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534DA8">
        <w:rPr>
          <w:rFonts w:ascii="Times New Roman" w:hAnsi="Times New Roman" w:cs="Times New Roman"/>
          <w:color w:val="000000"/>
        </w:rPr>
        <w:t>турагентов</w:t>
      </w:r>
      <w:proofErr w:type="spellEnd"/>
      <w:r w:rsidRPr="00534DA8">
        <w:rPr>
          <w:rFonts w:ascii="Times New Roman" w:hAnsi="Times New Roman" w:cs="Times New Roman"/>
          <w:color w:val="000000"/>
        </w:rPr>
        <w:t>: </w:t>
      </w:r>
      <w:r w:rsidR="00534DA8">
        <w:rPr>
          <w:rStyle w:val="a5"/>
          <w:rFonts w:ascii="Times New Roman" w:hAnsi="Times New Roman" w:cs="Times New Roman"/>
          <w:color w:val="000000"/>
        </w:rPr>
        <w:t>16</w:t>
      </w:r>
      <w:r w:rsidRPr="00534DA8">
        <w:rPr>
          <w:rStyle w:val="a5"/>
          <w:rFonts w:ascii="Times New Roman" w:hAnsi="Times New Roman" w:cs="Times New Roman"/>
          <w:color w:val="000000"/>
        </w:rPr>
        <w:t>900 руб.</w:t>
      </w:r>
      <w:r w:rsidRPr="00534DA8">
        <w:rPr>
          <w:rFonts w:ascii="Times New Roman" w:hAnsi="Times New Roman" w:cs="Times New Roman"/>
          <w:color w:val="000000"/>
        </w:rPr>
        <w:t> (заявка на фирменном бланке, предоставление визитки)*</w:t>
      </w:r>
      <w:r w:rsidRPr="00534DA8">
        <w:rPr>
          <w:rFonts w:ascii="Times New Roman" w:hAnsi="Times New Roman" w:cs="Times New Roman"/>
          <w:color w:val="000000"/>
        </w:rPr>
        <w:br/>
        <w:t>Для сопровождающих и частных лиц: </w:t>
      </w:r>
      <w:r w:rsidR="00534DA8">
        <w:rPr>
          <w:rStyle w:val="a5"/>
          <w:rFonts w:ascii="Times New Roman" w:hAnsi="Times New Roman" w:cs="Times New Roman"/>
          <w:color w:val="000000"/>
        </w:rPr>
        <w:t>20950</w:t>
      </w:r>
      <w:r w:rsidRPr="00534DA8">
        <w:rPr>
          <w:rStyle w:val="a5"/>
          <w:rFonts w:ascii="Times New Roman" w:hAnsi="Times New Roman" w:cs="Times New Roman"/>
          <w:color w:val="000000"/>
        </w:rPr>
        <w:t xml:space="preserve"> руб.</w:t>
      </w:r>
    </w:p>
    <w:p w:rsidR="00782871" w:rsidRDefault="00782871" w:rsidP="0010445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70C0"/>
        </w:rPr>
      </w:pPr>
    </w:p>
    <w:p w:rsidR="00104458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 стоимость входит:</w:t>
      </w:r>
    </w:p>
    <w:p w:rsidR="00104458" w:rsidRPr="00A14491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14491">
        <w:rPr>
          <w:rFonts w:ascii="Times New Roman" w:hAnsi="Times New Roman" w:cs="Times New Roman"/>
          <w:color w:val="000000" w:themeColor="text1"/>
          <w:shd w:val="clear" w:color="auto" w:fill="FFFFFF"/>
        </w:rPr>
        <w:t>- транспортное обслуживание</w:t>
      </w:r>
    </w:p>
    <w:p w:rsidR="00104458" w:rsidRPr="00A14491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14491">
        <w:rPr>
          <w:rFonts w:ascii="Times New Roman" w:hAnsi="Times New Roman" w:cs="Times New Roman"/>
          <w:color w:val="000000" w:themeColor="text1"/>
          <w:shd w:val="clear" w:color="auto" w:fill="FFFFFF"/>
        </w:rPr>
        <w:t>- все обзорные экскурсии</w:t>
      </w:r>
    </w:p>
    <w:p w:rsidR="00104458" w:rsidRPr="00A14491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14491">
        <w:rPr>
          <w:rFonts w:ascii="Times New Roman" w:hAnsi="Times New Roman" w:cs="Times New Roman"/>
          <w:color w:val="000000" w:themeColor="text1"/>
          <w:shd w:val="clear" w:color="auto" w:fill="FFFFFF"/>
        </w:rPr>
        <w:t>- сопровождение гида на всем маршруте</w:t>
      </w:r>
    </w:p>
    <w:p w:rsidR="00104458" w:rsidRPr="00A14491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1449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размещение в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отелях по маршруту: </w:t>
      </w:r>
      <w:r w:rsidR="00437C88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ночи в Ялте, </w:t>
      </w:r>
      <w:r w:rsidR="00437C88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37C88">
        <w:rPr>
          <w:rFonts w:ascii="Times New Roman" w:hAnsi="Times New Roman" w:cs="Times New Roman"/>
          <w:color w:val="000000" w:themeColor="text1"/>
          <w:shd w:val="clear" w:color="auto" w:fill="FFFFFF"/>
        </w:rPr>
        <w:t>ночь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Севастополе</w:t>
      </w:r>
      <w:r w:rsidRPr="00A1449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104458" w:rsidRDefault="0099781E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 питание –</w:t>
      </w:r>
      <w:r w:rsidR="00534DA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завтрак-</w:t>
      </w:r>
      <w:r w:rsidR="0010445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ужин </w:t>
      </w:r>
    </w:p>
    <w:p w:rsidR="00437C88" w:rsidRDefault="00437C8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входные билеты: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кинопарк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Викинг,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Воронцовский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дворец, Никитский Ботанический сад, </w:t>
      </w:r>
      <w:r w:rsidR="00CB6BD7">
        <w:rPr>
          <w:rFonts w:ascii="Times New Roman" w:hAnsi="Times New Roman" w:cs="Times New Roman"/>
          <w:color w:val="000000" w:themeColor="text1"/>
          <w:shd w:val="clear" w:color="auto" w:fill="FFFFFF"/>
        </w:rPr>
        <w:t>Ханский дворец.</w:t>
      </w:r>
    </w:p>
    <w:p w:rsidR="00104458" w:rsidRPr="00A14491" w:rsidRDefault="00104458" w:rsidP="00104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06210" w:rsidRDefault="00106210" w:rsidP="00106210">
      <w:pPr>
        <w:pStyle w:val="Standard"/>
      </w:pPr>
      <w:r>
        <w:rPr>
          <w:b/>
          <w:bCs/>
          <w:sz w:val="22"/>
          <w:szCs w:val="22"/>
          <w:lang w:val="ru-RU"/>
        </w:rPr>
        <w:t xml:space="preserve">За дополнительную плату, </w:t>
      </w:r>
      <w:r w:rsidR="007405C4">
        <w:rPr>
          <w:b/>
          <w:bCs/>
          <w:sz w:val="22"/>
          <w:szCs w:val="22"/>
          <w:lang w:val="ru-RU"/>
        </w:rPr>
        <w:t>по желанию</w:t>
      </w:r>
      <w:r>
        <w:rPr>
          <w:b/>
          <w:bCs/>
          <w:sz w:val="22"/>
          <w:szCs w:val="22"/>
          <w:lang w:val="ru-RU"/>
        </w:rPr>
        <w:t>:</w:t>
      </w:r>
    </w:p>
    <w:p w:rsidR="00204085" w:rsidRDefault="00204085" w:rsidP="00792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 Авиа или ж/д билеты</w:t>
      </w:r>
    </w:p>
    <w:p w:rsidR="00106210" w:rsidRDefault="005276EB" w:rsidP="00792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 Входная плата в иные музеи: Херсонес Таврический 400 руб., Диорама от 250 руб./дети, от 500 руб./взрослые.</w:t>
      </w:r>
    </w:p>
    <w:p w:rsidR="00104458" w:rsidRPr="00534DA8" w:rsidRDefault="00534DA8" w:rsidP="00534D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34DA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ab/>
      </w:r>
    </w:p>
    <w:p w:rsidR="00534DA8" w:rsidRPr="00534DA8" w:rsidRDefault="00534DA8" w:rsidP="00534D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34DA8">
        <w:rPr>
          <w:rFonts w:ascii="Times New Roman" w:hAnsi="Times New Roman" w:cs="Times New Roman"/>
          <w:color w:val="000000"/>
        </w:rPr>
        <w:t xml:space="preserve">Туроператор оставляет за собой право запросить у </w:t>
      </w:r>
      <w:proofErr w:type="spellStart"/>
      <w:r w:rsidRPr="00534DA8">
        <w:rPr>
          <w:rFonts w:ascii="Times New Roman" w:hAnsi="Times New Roman" w:cs="Times New Roman"/>
          <w:color w:val="000000"/>
        </w:rPr>
        <w:t>турагента</w:t>
      </w:r>
      <w:proofErr w:type="spellEnd"/>
      <w:r w:rsidRPr="00534DA8">
        <w:rPr>
          <w:rFonts w:ascii="Times New Roman" w:hAnsi="Times New Roman" w:cs="Times New Roman"/>
          <w:color w:val="000000"/>
        </w:rPr>
        <w:t xml:space="preserve"> выписку </w:t>
      </w:r>
      <w:proofErr w:type="gramStart"/>
      <w:r w:rsidRPr="00534DA8">
        <w:rPr>
          <w:rFonts w:ascii="Times New Roman" w:hAnsi="Times New Roman" w:cs="Times New Roman"/>
          <w:color w:val="000000"/>
        </w:rPr>
        <w:t>по</w:t>
      </w:r>
      <w:proofErr w:type="gramEnd"/>
      <w:r w:rsidRPr="00534DA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34DA8">
        <w:rPr>
          <w:rFonts w:ascii="Times New Roman" w:hAnsi="Times New Roman" w:cs="Times New Roman"/>
          <w:color w:val="000000"/>
        </w:rPr>
        <w:t>трудовой</w:t>
      </w:r>
      <w:proofErr w:type="gramEnd"/>
      <w:r w:rsidRPr="00534DA8">
        <w:rPr>
          <w:rFonts w:ascii="Times New Roman" w:hAnsi="Times New Roman" w:cs="Times New Roman"/>
          <w:color w:val="000000"/>
        </w:rPr>
        <w:t xml:space="preserve"> или иное свидетельство его работы в продажах туристских услуг. При выяснении обстоятельств, свидетельствующих о том, что лицо, на которое отправлена заявка, не является </w:t>
      </w:r>
      <w:proofErr w:type="spellStart"/>
      <w:r w:rsidRPr="00534DA8">
        <w:rPr>
          <w:rFonts w:ascii="Times New Roman" w:hAnsi="Times New Roman" w:cs="Times New Roman"/>
          <w:color w:val="000000"/>
        </w:rPr>
        <w:t>турагентом</w:t>
      </w:r>
      <w:proofErr w:type="spellEnd"/>
      <w:r w:rsidRPr="00534DA8">
        <w:rPr>
          <w:rFonts w:ascii="Times New Roman" w:hAnsi="Times New Roman" w:cs="Times New Roman"/>
          <w:color w:val="000000"/>
        </w:rPr>
        <w:t>, аннулировать такую заявку.</w:t>
      </w:r>
    </w:p>
    <w:p w:rsidR="00534DA8" w:rsidRPr="00E43F29" w:rsidRDefault="00534DA8" w:rsidP="00534D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9D4F80" w:rsidRDefault="009D4F80" w:rsidP="009D4F80">
      <w:pPr>
        <w:pStyle w:val="Standard"/>
      </w:pPr>
      <w:r>
        <w:rPr>
          <w:b/>
          <w:lang w:val="ru-RU"/>
        </w:rPr>
        <w:t>Туроператор ПЕТЕРБУРГСКИЙ МАГАЗИН ПУТЕШЕСТВИЙ</w:t>
      </w:r>
    </w:p>
    <w:p w:rsidR="009D4F80" w:rsidRPr="005021CE" w:rsidRDefault="00E920BA" w:rsidP="009D4F80">
      <w:pPr>
        <w:pStyle w:val="Standard"/>
      </w:pPr>
      <w:hyperlink r:id="rId6" w:history="1">
        <w:r w:rsidR="009D4F80" w:rsidRPr="005021CE">
          <w:rPr>
            <w:rStyle w:val="a3"/>
          </w:rPr>
          <w:t>www.tur-finland.ru</w:t>
        </w:r>
      </w:hyperlink>
    </w:p>
    <w:p w:rsidR="009D4F80" w:rsidRPr="005021CE" w:rsidRDefault="009D4F80" w:rsidP="009D4F80">
      <w:pPr>
        <w:pStyle w:val="Standard"/>
      </w:pPr>
      <w:r>
        <w:rPr>
          <w:lang w:val="ru-RU"/>
        </w:rPr>
        <w:t>тел</w:t>
      </w:r>
      <w:r w:rsidRPr="005021CE">
        <w:t xml:space="preserve"> (812) 7027422, 9040564, 9066785</w:t>
      </w:r>
    </w:p>
    <w:p w:rsidR="009D4F80" w:rsidRDefault="009D4F80" w:rsidP="009D4F80">
      <w:pPr>
        <w:pStyle w:val="Standard"/>
        <w:rPr>
          <w:b/>
          <w:lang w:val="ru-RU"/>
        </w:rPr>
      </w:pPr>
      <w:r>
        <w:rPr>
          <w:lang w:val="ru-RU"/>
        </w:rPr>
        <w:t xml:space="preserve">Санкт-Петербург, ул. </w:t>
      </w:r>
      <w:proofErr w:type="gramStart"/>
      <w:r>
        <w:rPr>
          <w:lang w:val="ru-RU"/>
        </w:rPr>
        <w:t>Пушкинская</w:t>
      </w:r>
      <w:proofErr w:type="gramEnd"/>
      <w:r>
        <w:rPr>
          <w:lang w:val="ru-RU"/>
        </w:rPr>
        <w:t xml:space="preserve"> д. 8, вход с ул. Пушкинская, 1 этаж</w:t>
      </w:r>
    </w:p>
    <w:p w:rsidR="00011709" w:rsidRPr="00CB6BD7" w:rsidRDefault="00011709" w:rsidP="0074068A">
      <w:pPr>
        <w:spacing w:after="0" w:line="240" w:lineRule="auto"/>
      </w:pPr>
    </w:p>
    <w:sectPr w:rsidR="00011709" w:rsidRPr="00CB6BD7" w:rsidSect="00E9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83C61"/>
    <w:multiLevelType w:val="multilevel"/>
    <w:tmpl w:val="2E5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E02"/>
    <w:rsid w:val="00011709"/>
    <w:rsid w:val="000132D8"/>
    <w:rsid w:val="00047C6D"/>
    <w:rsid w:val="0006406D"/>
    <w:rsid w:val="000E4B21"/>
    <w:rsid w:val="000F428B"/>
    <w:rsid w:val="00104458"/>
    <w:rsid w:val="00106210"/>
    <w:rsid w:val="00106DA0"/>
    <w:rsid w:val="001211D4"/>
    <w:rsid w:val="0014141E"/>
    <w:rsid w:val="001574FC"/>
    <w:rsid w:val="00180ABA"/>
    <w:rsid w:val="00183B50"/>
    <w:rsid w:val="00185D4F"/>
    <w:rsid w:val="00204085"/>
    <w:rsid w:val="00234B9B"/>
    <w:rsid w:val="002431E7"/>
    <w:rsid w:val="00270454"/>
    <w:rsid w:val="002A08DC"/>
    <w:rsid w:val="002F4C1A"/>
    <w:rsid w:val="002F65AD"/>
    <w:rsid w:val="003D1F28"/>
    <w:rsid w:val="003D3017"/>
    <w:rsid w:val="00434254"/>
    <w:rsid w:val="00437C88"/>
    <w:rsid w:val="004444B0"/>
    <w:rsid w:val="004B2099"/>
    <w:rsid w:val="004C7A2B"/>
    <w:rsid w:val="005012DC"/>
    <w:rsid w:val="00502369"/>
    <w:rsid w:val="00513622"/>
    <w:rsid w:val="005276EB"/>
    <w:rsid w:val="00534DA8"/>
    <w:rsid w:val="00541EE1"/>
    <w:rsid w:val="00570764"/>
    <w:rsid w:val="005A2B50"/>
    <w:rsid w:val="005A643B"/>
    <w:rsid w:val="005E1FB7"/>
    <w:rsid w:val="00607F81"/>
    <w:rsid w:val="00613270"/>
    <w:rsid w:val="00635FF9"/>
    <w:rsid w:val="00655440"/>
    <w:rsid w:val="00676E02"/>
    <w:rsid w:val="00696329"/>
    <w:rsid w:val="006D2929"/>
    <w:rsid w:val="006F55B9"/>
    <w:rsid w:val="006F7185"/>
    <w:rsid w:val="007405C4"/>
    <w:rsid w:val="0074068A"/>
    <w:rsid w:val="0074451C"/>
    <w:rsid w:val="00782871"/>
    <w:rsid w:val="00787CF8"/>
    <w:rsid w:val="00792198"/>
    <w:rsid w:val="007C72FC"/>
    <w:rsid w:val="0085618E"/>
    <w:rsid w:val="008D6A97"/>
    <w:rsid w:val="0092414B"/>
    <w:rsid w:val="00965BEA"/>
    <w:rsid w:val="00967102"/>
    <w:rsid w:val="0099781E"/>
    <w:rsid w:val="009D4F80"/>
    <w:rsid w:val="009E5F9D"/>
    <w:rsid w:val="00A12BFD"/>
    <w:rsid w:val="00A14491"/>
    <w:rsid w:val="00A804EC"/>
    <w:rsid w:val="00AB61F0"/>
    <w:rsid w:val="00AD261E"/>
    <w:rsid w:val="00B157D6"/>
    <w:rsid w:val="00B4193D"/>
    <w:rsid w:val="00BA10E9"/>
    <w:rsid w:val="00BB1990"/>
    <w:rsid w:val="00C0237A"/>
    <w:rsid w:val="00C04CDE"/>
    <w:rsid w:val="00C4533F"/>
    <w:rsid w:val="00C66B04"/>
    <w:rsid w:val="00C72647"/>
    <w:rsid w:val="00C80C51"/>
    <w:rsid w:val="00C907FB"/>
    <w:rsid w:val="00C91FF0"/>
    <w:rsid w:val="00C92918"/>
    <w:rsid w:val="00C93AA4"/>
    <w:rsid w:val="00C962FB"/>
    <w:rsid w:val="00C970B1"/>
    <w:rsid w:val="00CB6BD7"/>
    <w:rsid w:val="00CC38F3"/>
    <w:rsid w:val="00CE7FAF"/>
    <w:rsid w:val="00CF190A"/>
    <w:rsid w:val="00D10E8A"/>
    <w:rsid w:val="00D47A18"/>
    <w:rsid w:val="00D61020"/>
    <w:rsid w:val="00D714EC"/>
    <w:rsid w:val="00D74654"/>
    <w:rsid w:val="00D85086"/>
    <w:rsid w:val="00DE5D3A"/>
    <w:rsid w:val="00DF2685"/>
    <w:rsid w:val="00E15E20"/>
    <w:rsid w:val="00E43F29"/>
    <w:rsid w:val="00E476B7"/>
    <w:rsid w:val="00E920BA"/>
    <w:rsid w:val="00EB354B"/>
    <w:rsid w:val="00EE5F4A"/>
    <w:rsid w:val="00F14A18"/>
    <w:rsid w:val="00F40B48"/>
    <w:rsid w:val="00FA5494"/>
    <w:rsid w:val="00FD3E74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BA"/>
  </w:style>
  <w:style w:type="paragraph" w:styleId="2">
    <w:name w:val="heading 2"/>
    <w:basedOn w:val="a"/>
    <w:link w:val="20"/>
    <w:uiPriority w:val="9"/>
    <w:qFormat/>
    <w:rsid w:val="00607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rsid w:val="00607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rsid w:val="00607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r-fin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8B56-23A9-43BA-B596-96DC79C2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a.zasypkina</cp:lastModifiedBy>
  <cp:revision>2</cp:revision>
  <dcterms:created xsi:type="dcterms:W3CDTF">2020-10-12T16:00:00Z</dcterms:created>
  <dcterms:modified xsi:type="dcterms:W3CDTF">2020-10-12T16:00:00Z</dcterms:modified>
</cp:coreProperties>
</file>