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>«Репетиция Нового Года на Вотчине Деда Мороза в Великий Устюг», 2/3 дня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 w:val="false"/>
          <w:b w:val="false"/>
          <w:bCs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Times New Roman" w:hAnsi="Times New Roman"/>
          <w:b w:val="false"/>
          <w:bCs w:val="false"/>
          <w:caps w:val="false"/>
          <w:smallCaps w:val="false"/>
          <w:color w:val="000000"/>
          <w:spacing w:val="0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 w:val="false"/>
          <w:bCs w:val="false"/>
          <w:caps w:val="false"/>
          <w:smallCaps w:val="false"/>
          <w:color w:val="000000"/>
          <w:spacing w:val="0"/>
          <w:sz w:val="20"/>
          <w:szCs w:val="20"/>
        </w:rPr>
        <w:t>Приглашаем Вас в Великий Устюг, т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акой маленький и такой великий. Сейчас, наверное, трудно представить, что этот маленький тихий провинциальный городок был одним из крупнейших и богатейших городов Древней Руси.</w:t>
      </w:r>
      <w:r>
        <w:rPr>
          <w:rFonts w:ascii="Times New Roman" w:hAnsi="Times New Roman"/>
          <w:b w:val="false"/>
          <w:bCs w:val="false"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В нашем туре Вас ждет настоящая репетиция предстоящего Нового Года: </w:t>
      </w:r>
      <w:r>
        <w:rPr>
          <w:rStyle w:val="Style13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знакомство и развлекательная программа на вотчине самого любимого дедушки всех детей, экскурсии с увлекательными мастер-классами, з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аповедные красоты, «стряпня-шоу», сказочная Почта Деда Мороза!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Даты тура на 2 дня: 5-6.12, 12-13.12, 19-20.12, 26-27.12</w:t>
      </w:r>
    </w:p>
    <w:p>
      <w:pPr>
        <w:pStyle w:val="Normal"/>
        <w:spacing w:lineRule="auto" w:line="240" w:before="0" w:after="0"/>
        <w:jc w:val="left"/>
        <w:rPr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Даты тура на 3 дня: 4-6.12,11-13.12, 18-20.12, 25-27.12</w:t>
      </w:r>
    </w:p>
    <w:p>
      <w:pPr>
        <w:pStyle w:val="Normal"/>
        <w:spacing w:lineRule="auto" w:line="240" w:before="0" w:after="0"/>
        <w:jc w:val="left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Информация по отправлению: </w:t>
      </w:r>
      <w:r>
        <w:rPr>
          <w:rFonts w:ascii="Times New Roman" w:hAnsi="Times New Roman"/>
          <w:bCs/>
          <w:color w:val="000000"/>
          <w:sz w:val="22"/>
          <w:szCs w:val="22"/>
        </w:rPr>
        <w:t>накануне отправление поезда №078/097  из Санкт-Петербурга до станции Котлас Южный. Возможно отправление другими поездами до станций Котлас Узловой или Ядриха.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b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>Программа тура: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1день:</w:t>
        <w:br/>
      </w:r>
      <w:r>
        <w:rPr>
          <w:rFonts w:ascii="Times New Roman" w:hAnsi="Times New Roman"/>
          <w:color w:val="000000"/>
          <w:sz w:val="23"/>
          <w:szCs w:val="23"/>
        </w:rPr>
        <w:t>Встреча на станции Котлас Южныйс Южный для группового трансфера.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Возможна встреча на станциях Котлас Узловой или Ядриха (стоимость трансфера уточнять при бронировании)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Трансфер в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Великий Устюг.</w:t>
      </w:r>
      <w:r>
        <w:rPr>
          <w:rFonts w:ascii="Times New Roman" w:hAnsi="Times New Roman"/>
          <w:color w:val="000000"/>
          <w:sz w:val="23"/>
          <w:szCs w:val="23"/>
        </w:rPr>
        <w:t xml:space="preserve"> Размещение в гостинице после 12:00. Обед.</w:t>
        <w:br/>
      </w:r>
      <w:r>
        <w:rPr>
          <w:rFonts w:ascii="Times New Roman" w:hAnsi="Times New Roman"/>
          <w:b/>
          <w:bCs/>
          <w:color w:val="000000"/>
          <w:sz w:val="23"/>
          <w:szCs w:val="23"/>
        </w:rPr>
        <w:t>Обзорная экскурсия по старинному волжскому городу, во время которой м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3"/>
          <w:szCs w:val="23"/>
        </w:rPr>
        <w:t xml:space="preserve">ы полюбуемся архитектурой XVII-XIX веков, увидим главный храмовый ансамбль города — Соборное дворище с Успенским собором и колокольней, а также  собор Прокопия Праведного, набережную реки Сухона. Узнаем подробности из жизни города XVII—XVIII, ведь в это время Устюг был одним из крупнейших городов России. К слову, в Великом Устюге родился креститель пермских зырян (коми) епископ Стефан и знамениты мореходы, отметившиеся в освоении Сибири,  Семён Дежнёв и Ерофей Хабаров.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3"/>
          <w:szCs w:val="23"/>
        </w:rPr>
        <w:t>Отправляемся в городскую резиденцию зимнего волшебника, где нас ждёт: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- посещение Почты Деда Мороза.</w:t>
      </w:r>
      <w:r>
        <w:rPr>
          <w:rFonts w:ascii="Times New Roman" w:hAnsi="Times New Roman"/>
          <w:color w:val="000000"/>
          <w:sz w:val="23"/>
          <w:szCs w:val="23"/>
        </w:rPr>
        <w:t> Уникальная возможность узнать все о любимом занятии Морозного Дедушки – чтении детских писем. А в сувенирной лавке Вы не сможете отказать себе в удовольствии и обязательно приобретете знаменитые изделия ремесленников Русского Севера, устюжской и вологодской земли.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color w:val="000000"/>
          <w:sz w:val="23"/>
          <w:szCs w:val="23"/>
        </w:rPr>
        <w:t>Ужин.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2 день: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3"/>
          <w:szCs w:val="23"/>
        </w:rPr>
        <w:t>Завтрак. Освобождение номеров для тех, кто возвращается в этот день домой. Вещи в камеру хранения гостиницы.</w:t>
        <w:br/>
        <w:t xml:space="preserve">Сегодня Вас ждет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день, не похожий на другие - э</w:t>
      </w:r>
      <w:r>
        <w:rPr>
          <w:rFonts w:ascii="Times New Roman" w:hAnsi="Times New Roman"/>
          <w:b/>
          <w:bCs/>
          <w:color w:val="000000"/>
          <w:sz w:val="23"/>
          <w:szCs w:val="23"/>
          <w:u w:val="none"/>
        </w:rPr>
        <w:t>кскурсия на Вотчину Деда Мороза!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3"/>
          <w:szCs w:val="23"/>
          <w:u w:val="none"/>
        </w:rPr>
        <w:t xml:space="preserve">-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Путешествие по Тропе сказок, которое </w:t>
      </w:r>
      <w:r>
        <w:rPr>
          <w:rFonts w:ascii="Times New Roman" w:hAnsi="Times New Roman"/>
          <w:bCs/>
          <w:color w:val="000000"/>
          <w:sz w:val="23"/>
          <w:szCs w:val="23"/>
        </w:rPr>
        <w:t>начинается от главных ворот Вотчины. Дети и взрослые смогут побывать в Домике Лесовичка Шишка, заглянуть в волшебный колодец, пройти по заколдованному мосту, принять участие в молодецких забавах, пополнить запасы сил на “Тропинке здоровья”, набраться мудрости у Векового Дуба и обогреться у костра Двенадцати Месяцев.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- В доме Деда Мороза</w:t>
      </w:r>
      <w:r>
        <w:rPr>
          <w:rFonts w:ascii="Times New Roman" w:hAnsi="Times New Roman"/>
          <w:bCs/>
          <w:color w:val="000000"/>
          <w:sz w:val="23"/>
          <w:szCs w:val="23"/>
        </w:rPr>
        <w:t xml:space="preserve"> гости смогут загадать заветное желание, посмотреть удивительную коллекцию подарков, побывать в библиотеке и обсерватории Деда Мороза, рассмотреть его сказочные наряды, созданные золотыми руками мастериц, посетить спальню волшебника и увидеть свое отражение в удивительном зеркале.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- Встреча с самим Дедом Морозом</w:t>
      </w:r>
      <w:r>
        <w:rPr>
          <w:rFonts w:ascii="Times New Roman" w:hAnsi="Times New Roman"/>
          <w:bCs/>
          <w:color w:val="000000"/>
          <w:sz w:val="23"/>
          <w:szCs w:val="23"/>
        </w:rPr>
        <w:t xml:space="preserve"> и его сказочной верной свитой, добрыми волшебниками.</w:t>
      </w:r>
    </w:p>
    <w:p>
      <w:pPr>
        <w:pStyle w:val="Normal"/>
        <w:spacing w:lineRule="auto" w:line="240" w:before="0" w:after="0"/>
        <w:jc w:val="both"/>
        <w:rPr>
          <w:sz w:val="23"/>
          <w:szCs w:val="23"/>
        </w:rPr>
      </w:pPr>
      <w:r>
        <w:rPr>
          <w:rFonts w:ascii="Times New Roman" w:hAnsi="Times New Roman"/>
          <w:bCs/>
          <w:color w:val="000000"/>
          <w:sz w:val="23"/>
          <w:szCs w:val="23"/>
        </w:rPr>
        <w:t xml:space="preserve">- </w:t>
      </w:r>
      <w:r>
        <w:rPr>
          <w:rFonts w:cs="Times New Roman" w:ascii="Times New Roman" w:hAnsi="Times New Roman"/>
          <w:b/>
          <w:bCs/>
          <w:color w:val="000000"/>
          <w:sz w:val="23"/>
          <w:szCs w:val="23"/>
        </w:rPr>
        <w:t xml:space="preserve">Игровая программа «Стряпня-шоу» от главного повара Деда Мороза: </w:t>
      </w:r>
      <w:r>
        <w:rPr>
          <w:rFonts w:cs="Times New Roman" w:ascii="Times New Roman" w:hAnsi="Times New Roman"/>
          <w:bCs/>
          <w:color w:val="000000"/>
          <w:sz w:val="23"/>
          <w:szCs w:val="23"/>
        </w:rPr>
        <w:t>Рядом с теремом Деда Мороза находится его «кухня». Это  игровое мероприятие для детей проводится в теплом помещении.  Играют, развлекаются, а когда же все вдоволь натешатся, каждого ожидает угощение.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Cs/>
          <w:color w:val="000000"/>
          <w:sz w:val="23"/>
          <w:szCs w:val="23"/>
        </w:rPr>
        <w:t xml:space="preserve">- После этого  самое время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посетить Зимний сад Деда Мороза, покататься на аттракционах (катание с Русских горок, катание на Снегоходе, на Паровозике, на Русской Печке - в стоимость входят  два аттракциона на Ваш выбор)</w:t>
      </w:r>
      <w:r>
        <w:rPr>
          <w:rFonts w:ascii="Times New Roman" w:hAnsi="Times New Roman"/>
          <w:bCs/>
          <w:color w:val="000000"/>
          <w:sz w:val="23"/>
          <w:szCs w:val="23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Cs/>
          <w:color w:val="000000"/>
          <w:sz w:val="23"/>
          <w:szCs w:val="23"/>
        </w:rPr>
        <w:t xml:space="preserve">В заключении экскурсии всех маленьких гостей ждет вручение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грамоты о пребывании в сказочной резиденции и сладкого подарка.</w:t>
      </w:r>
    </w:p>
    <w:p>
      <w:pPr>
        <w:pStyle w:val="Normal"/>
        <w:spacing w:lineRule="auto" w:line="240" w:before="0" w:after="0"/>
        <w:jc w:val="left"/>
        <w:rPr/>
      </w:pPr>
      <w:r>
        <w:rPr>
          <w:rFonts w:ascii="Times New Roman" w:hAnsi="Times New Roman"/>
          <w:color w:val="000000"/>
          <w:sz w:val="23"/>
          <w:szCs w:val="23"/>
        </w:rPr>
        <w:t>Обед.</w:t>
        <w:br/>
        <w:t>Свободное время на Вотчине (развлекательная программа и аттракционы на любой вкус — за доп.плату) Ужин.</w:t>
        <w:br/>
        <w:t>Трансфер в Котлас на железнодорожную станцию, отправление домой.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jc w:val="left"/>
        <w:rPr>
          <w:b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3 день:</w:t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  <w:sz w:val="23"/>
          <w:szCs w:val="23"/>
        </w:rPr>
      </w:pPr>
      <w:r>
        <w:rPr>
          <w:rFonts w:ascii="Times New Roman" w:hAnsi="Times New Roman"/>
          <w:b w:val="false"/>
          <w:bCs w:val="false"/>
          <w:color w:val="000000"/>
          <w:sz w:val="23"/>
          <w:szCs w:val="23"/>
        </w:rPr>
        <w:t>Завтрак.  Освобождение номеров до 12.00</w:t>
      </w:r>
    </w:p>
    <w:p>
      <w:pPr>
        <w:pStyle w:val="Normal"/>
        <w:spacing w:lineRule="auto" w:line="240" w:before="0" w:after="0"/>
        <w:rPr>
          <w:rFonts w:ascii="Times New Roman" w:hAnsi="Times New Roman"/>
          <w:b w:val="false"/>
          <w:b w:val="false"/>
          <w:bCs w:val="false"/>
          <w:sz w:val="23"/>
          <w:szCs w:val="23"/>
        </w:rPr>
      </w:pPr>
      <w:r>
        <w:rPr>
          <w:rFonts w:ascii="Times New Roman" w:hAnsi="Times New Roman"/>
          <w:b w:val="false"/>
          <w:bCs w:val="false"/>
          <w:sz w:val="23"/>
          <w:szCs w:val="23"/>
        </w:rPr>
        <w:t xml:space="preserve">Сегодня у нас в программе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мастер –класс по народно-прикладному искусству и интерактивное мероприятия в Великоустюгском музее -заповеднике</w:t>
      </w:r>
      <w:r>
        <w:rPr>
          <w:rFonts w:ascii="Times New Roman" w:hAnsi="Times New Roman"/>
          <w:b w:val="false"/>
          <w:bCs w:val="false"/>
          <w:color w:val="000000"/>
          <w:sz w:val="23"/>
          <w:szCs w:val="23"/>
        </w:rPr>
        <w:t xml:space="preserve"> (в стоимость включены ДВА мероприятия на усмотрение организатора).</w:t>
      </w:r>
    </w:p>
    <w:p>
      <w:pPr>
        <w:pStyle w:val="Normal"/>
        <w:spacing w:lineRule="auto" w:line="240" w:before="0" w:after="0"/>
        <w:rPr>
          <w:rFonts w:ascii="Times New Roman" w:hAnsi="Times New Roman"/>
          <w:b w:val="false"/>
          <w:b w:val="false"/>
          <w:bCs w:val="false"/>
          <w:sz w:val="23"/>
          <w:szCs w:val="23"/>
        </w:rPr>
      </w:pPr>
      <w:r>
        <w:rPr>
          <w:rFonts w:ascii="Times New Roman" w:hAnsi="Times New Roman"/>
          <w:b w:val="false"/>
          <w:bCs w:val="false"/>
          <w:sz w:val="23"/>
          <w:szCs w:val="23"/>
        </w:rPr>
        <w:t>Обед.</w:t>
      </w:r>
    </w:p>
    <w:p>
      <w:pPr>
        <w:pStyle w:val="Normal"/>
        <w:spacing w:lineRule="auto" w:line="240" w:before="0" w:after="0"/>
        <w:rPr>
          <w:rFonts w:ascii="Times New Roman" w:hAnsi="Times New Roman"/>
          <w:b w:val="false"/>
          <w:b w:val="false"/>
          <w:bCs w:val="false"/>
          <w:sz w:val="23"/>
          <w:szCs w:val="23"/>
        </w:rPr>
      </w:pPr>
      <w:r>
        <w:rPr>
          <w:rFonts w:ascii="Times New Roman" w:hAnsi="Times New Roman"/>
          <w:b w:val="false"/>
          <w:bCs w:val="false"/>
          <w:sz w:val="23"/>
          <w:szCs w:val="23"/>
        </w:rPr>
        <w:t>Посещение сувенирных магазинов. Свободное время.</w:t>
      </w:r>
    </w:p>
    <w:p>
      <w:pPr>
        <w:pStyle w:val="Normal"/>
        <w:spacing w:lineRule="auto" w:line="240" w:before="0" w:after="0"/>
        <w:rPr>
          <w:rFonts w:ascii="Times New Roman" w:hAnsi="Times New Roman"/>
          <w:b w:val="false"/>
          <w:b w:val="false"/>
          <w:bCs w:val="false"/>
          <w:sz w:val="23"/>
          <w:szCs w:val="23"/>
        </w:rPr>
      </w:pPr>
      <w:r>
        <w:rPr>
          <w:rFonts w:ascii="Times New Roman" w:hAnsi="Times New Roman"/>
          <w:b w:val="false"/>
          <w:bCs w:val="false"/>
          <w:sz w:val="23"/>
          <w:szCs w:val="23"/>
        </w:rPr>
        <w:t>Ужин.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b w:val="false"/>
          <w:b w:val="false"/>
          <w:bCs w:val="false"/>
          <w:sz w:val="23"/>
          <w:szCs w:val="23"/>
        </w:rPr>
      </w:pPr>
      <w:r>
        <w:rPr>
          <w:rFonts w:ascii="Times New Roman" w:hAnsi="Times New Roman"/>
          <w:b w:val="false"/>
          <w:bCs w:val="false"/>
          <w:color w:val="000000"/>
          <w:sz w:val="23"/>
          <w:szCs w:val="23"/>
        </w:rPr>
        <w:t>Трансфер в Котлас на железнодорожную станцию, отправление домой.</w:t>
      </w:r>
    </w:p>
    <w:p>
      <w:pPr>
        <w:pStyle w:val="Normal"/>
        <w:spacing w:lineRule="auto" w:line="240" w:before="0" w:after="0"/>
        <w:rPr>
          <w:rFonts w:ascii="Times New Roman" w:hAnsi="Times New Roman"/>
          <w:b w:val="false"/>
          <w:b w:val="false"/>
          <w:bCs w:val="false"/>
          <w:sz w:val="23"/>
          <w:szCs w:val="23"/>
        </w:rPr>
      </w:pPr>
      <w:r>
        <w:rPr>
          <w:rFonts w:ascii="Times New Roman" w:hAnsi="Times New Roman"/>
          <w:b w:val="false"/>
          <w:bCs w:val="false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sz w:val="20"/>
          <w:szCs w:val="20"/>
        </w:rPr>
        <w:t>Стоимость тура на одного человека в рублях: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tbl>
      <w:tblPr>
        <w:tblW w:w="10320" w:type="dxa"/>
        <w:jc w:val="left"/>
        <w:tblInd w:w="-348" w:type="dxa"/>
        <w:tblCellMar>
          <w:top w:w="0" w:type="dxa"/>
          <w:left w:w="22" w:type="dxa"/>
          <w:bottom w:w="0" w:type="dxa"/>
          <w:right w:w="22" w:type="dxa"/>
        </w:tblCellMar>
        <w:tblLook w:val="04a0"/>
      </w:tblPr>
      <w:tblGrid>
        <w:gridCol w:w="3801"/>
        <w:gridCol w:w="1994"/>
        <w:gridCol w:w="2160"/>
        <w:gridCol w:w="2364"/>
      </w:tblGrid>
      <w:tr>
        <w:trPr/>
        <w:tc>
          <w:tcPr>
            <w:tcW w:w="3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Размещение</w:t>
            </w:r>
          </w:p>
        </w:tc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2-х местный номер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2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Дополнительные сутки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 2-х мест.номере — основное место/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доп.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56" w:hRule="atLeast"/>
        </w:trPr>
        <w:tc>
          <w:tcPr>
            <w:tcW w:w="1031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 дня</w:t>
            </w:r>
          </w:p>
        </w:tc>
      </w:tr>
      <w:tr>
        <w:trPr>
          <w:trHeight w:val="1128" w:hRule="atLeast"/>
        </w:trPr>
        <w:tc>
          <w:tcPr>
            <w:tcW w:w="38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Гостиница "Великий Устюг"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2-х и 3-х местные номера "стандарт"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9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12450</w:t>
            </w:r>
          </w:p>
        </w:tc>
        <w:tc>
          <w:tcPr>
            <w:tcW w:w="216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10325</w:t>
            </w:r>
          </w:p>
        </w:tc>
        <w:tc>
          <w:tcPr>
            <w:tcW w:w="236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1600/700</w:t>
            </w:r>
          </w:p>
        </w:tc>
      </w:tr>
      <w:tr>
        <w:trPr>
          <w:trHeight w:val="352" w:hRule="atLeast"/>
        </w:trPr>
        <w:tc>
          <w:tcPr>
            <w:tcW w:w="3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Коттедж №7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 б/о Лесная сказка </w:t>
              <w:br/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(200 м. от Вотчины Деда Мороза)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2-местный «стандарт» </w:t>
            </w:r>
          </w:p>
        </w:tc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12800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10950</w:t>
            </w:r>
          </w:p>
        </w:tc>
        <w:tc>
          <w:tcPr>
            <w:tcW w:w="2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2000/1000</w:t>
            </w:r>
          </w:p>
        </w:tc>
      </w:tr>
      <w:tr>
        <w:trPr>
          <w:trHeight w:val="352" w:hRule="atLeast"/>
        </w:trPr>
        <w:tc>
          <w:tcPr>
            <w:tcW w:w="10319" w:type="dxa"/>
            <w:gridSpan w:val="4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 дня</w:t>
            </w:r>
          </w:p>
        </w:tc>
      </w:tr>
      <w:tr>
        <w:trPr>
          <w:trHeight w:val="352" w:hRule="atLeast"/>
        </w:trPr>
        <w:tc>
          <w:tcPr>
            <w:tcW w:w="38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Гостиница "Великий Устюг"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2-х и 3-х местные номера "стандарт"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9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16900</w:t>
            </w:r>
          </w:p>
        </w:tc>
        <w:tc>
          <w:tcPr>
            <w:tcW w:w="216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15400</w:t>
            </w:r>
          </w:p>
        </w:tc>
        <w:tc>
          <w:tcPr>
            <w:tcW w:w="236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1600/700</w:t>
            </w:r>
          </w:p>
        </w:tc>
      </w:tr>
      <w:tr>
        <w:trPr>
          <w:trHeight w:val="352" w:hRule="atLeast"/>
        </w:trPr>
        <w:tc>
          <w:tcPr>
            <w:tcW w:w="380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Коттедж №7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 б/о Лесная сказка </w:t>
              <w:br/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(200 м. от Вотчины Деда Мороза)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2-местный «стандарт» </w:t>
            </w:r>
          </w:p>
        </w:tc>
        <w:tc>
          <w:tcPr>
            <w:tcW w:w="199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18150</w:t>
            </w:r>
          </w:p>
        </w:tc>
        <w:tc>
          <w:tcPr>
            <w:tcW w:w="216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16650</w:t>
            </w:r>
          </w:p>
        </w:tc>
        <w:tc>
          <w:tcPr>
            <w:tcW w:w="236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2000/1000</w:t>
            </w:r>
          </w:p>
        </w:tc>
      </w:tr>
      <w:tr>
        <w:trPr>
          <w:trHeight w:val="352" w:hRule="atLeast"/>
        </w:trPr>
        <w:tc>
          <w:tcPr>
            <w:tcW w:w="1031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07" w:before="0" w:after="0"/>
              <w:rPr>
                <w:i/>
                <w:i/>
                <w:iCs/>
              </w:rPr>
            </w:pPr>
            <w:r>
              <w:rPr>
                <w:rFonts w:eastAsia="Times New Roman" w:ascii="Times New Roman" w:hAnsi="Times New Roman"/>
                <w:b/>
                <w:i/>
                <w:iCs/>
                <w:sz w:val="20"/>
                <w:szCs w:val="20"/>
                <w:lang w:eastAsia="ru-RU"/>
              </w:rPr>
              <w:t>Скидка детям до 14 лет на основном и дополнительным месте — 300 руб.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sz w:val="20"/>
          <w:szCs w:val="20"/>
        </w:rPr>
        <w:t>В стоимость тура входит: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ascii="Times New Roman" w:hAnsi="Times New Roman"/>
          <w:sz w:val="20"/>
          <w:szCs w:val="20"/>
        </w:rPr>
        <w:t>групповой трансфер ст. Котлас Южный – Великий Устюг – ст. Котлас Южный;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ascii="Times New Roman" w:hAnsi="Times New Roman"/>
          <w:sz w:val="20"/>
          <w:szCs w:val="20"/>
        </w:rPr>
        <w:t>Размещение выбранной гостинице с завтраком;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ascii="Times New Roman" w:hAnsi="Times New Roman"/>
          <w:sz w:val="20"/>
          <w:szCs w:val="20"/>
        </w:rPr>
        <w:t>питание по программе тура;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автотранспортное обслуживание;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ascii="Times New Roman" w:hAnsi="Times New Roman"/>
          <w:sz w:val="20"/>
          <w:szCs w:val="20"/>
        </w:rPr>
        <w:t xml:space="preserve">экскурсионное обслуживание по программе с входными билетами </w:t>
      </w:r>
      <w:r>
        <w:rPr>
          <w:rFonts w:ascii="Times New Roman" w:hAnsi="Times New Roman"/>
          <w:sz w:val="20"/>
          <w:szCs w:val="20"/>
          <w:lang w:eastAsia="ru-RU"/>
        </w:rPr>
        <w:t>(обзорная экскурсия по городу, экскурсия на Почте Деда Мороза, на Вотчине: Прогулка по Тропе Сказок, экскурсия по Дому Деда Мороза, 2 аттракциона на выбор, посещение Зимнего сада, игровая программа на Вотчине, мастер-класс в 3-х дневной программе)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ascii="Times New Roman" w:hAnsi="Times New Roman"/>
          <w:sz w:val="20"/>
          <w:szCs w:val="20"/>
        </w:rPr>
        <w:t>семейный фотоснимок с дедом Морозом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ascii="Times New Roman" w:hAnsi="Times New Roman"/>
          <w:sz w:val="20"/>
          <w:szCs w:val="20"/>
        </w:rPr>
        <w:t>услуги гида.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sz w:val="20"/>
          <w:szCs w:val="20"/>
        </w:rPr>
        <w:t xml:space="preserve">Дополнительно оплачивается: 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  <w:t>- ж/д СПб-Котлас Южный-СПб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 w:val="false"/>
          <w:bCs w:val="false"/>
          <w:sz w:val="20"/>
          <w:szCs w:val="20"/>
        </w:rPr>
        <w:t>- индивидуальный трансфер в одну сторону (ж/д.ст.Котлас Узловой/Ядриха — В.Устюг (Вотчина) — 3000 руб./машина на 4-х человек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  <w:t>- сладкий подарок и верительная грамота для детей (ОБЯЗАТЕЛЬНАЯ ДОПЛАТА) — 700 руб./ребенок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widowControl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 CYR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  <w:i/>
          <w:i/>
          <w:iCs/>
        </w:rPr>
      </w:pP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Цены на доп. ночи и сладкий подарок с грамотой НЕТТО.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Style16"/>
        <w:widowControl/>
        <w:spacing w:lineRule="auto" w:line="240" w:before="0" w:after="12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Гостиница «Великий Устюг»  (город В.Устюг)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- комфортабельная, современная гостиница, расположенная в центре живописного старинного города, в шаговой доступности от исторически значимых объектов архитектуры Великого Устюга – Собора Прокопия Праведного, церкви Вознесения, Михайло-Архангельского монастыря и других достопримечательностей. От гостиницы Великий Устюг рукой подать до Набережной – красивейшей улицы города, вдоль которой вытянута цепочка древних храмов и церквей, и открывается прекрасная панорама на храмы Дымковской Слободы на противоположном берегу реки Сухоны. Все номера с удобствами с\у с душем в номере.</w:t>
      </w:r>
    </w:p>
    <w:p>
      <w:pPr>
        <w:pStyle w:val="Style16"/>
        <w:widowControl/>
        <w:spacing w:lineRule="auto" w:line="240" w:before="0" w:after="120"/>
        <w:ind w:left="0" w:right="0" w:hanging="0"/>
        <w:jc w:val="both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Коттедж №7 (база отдыха «Лесная сказка»)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-  находится в сосновом бору на территории базы отдыха Лесная сказка, в 200 метрах от Вотчины Деда Мороза. Коттедж состоит из 4-х изолированных номеров; в каждом номере свои удобства. В коттедже есть кухня со всеми необходимыми принадлежностями, или за доп. плату на территории базы столовая, а также есть возможность заказать питание в кафе "Снежинка" на Вотчине в составе туристического пакета. </w:t>
      </w:r>
    </w:p>
    <w:p>
      <w:pPr>
        <w:pStyle w:val="Style16"/>
        <w:widowControl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№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1, №2, №4 - 2-местный  (+1 доп. место) - семейная кровать и диван</w:t>
      </w:r>
    </w:p>
    <w:p>
      <w:pPr>
        <w:pStyle w:val="Style16"/>
        <w:widowControl/>
        <w:spacing w:lineRule="auto" w:line="240" w:before="0" w:after="120"/>
        <w:ind w:left="0" w:right="0" w:hanging="0"/>
        <w:jc w:val="both"/>
        <w:rPr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18"/>
          <w:szCs w:val="18"/>
        </w:rPr>
        <w:t>№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3 - 2-местный - семейная кровать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tabs>
          <w:tab w:val="clear" w:pos="708"/>
          <w:tab w:val="left" w:pos="9492" w:leader="none"/>
        </w:tabs>
        <w:spacing w:lineRule="auto" w:line="240" w:before="0" w:after="0"/>
        <w:rPr>
          <w:rFonts w:ascii="Times New Roman CYR" w:hAnsi="Times New Roman CYR" w:cs="Times New Roman CYR"/>
          <w:b/>
          <w:b/>
          <w:bCs/>
        </w:rPr>
      </w:pPr>
      <w:r>
        <w:rPr>
          <w:rFonts w:cs="Times New Roman CYR" w:ascii="Times New Roman CYR" w:hAnsi="Times New Roman CYR"/>
          <w:b/>
          <w:bCs/>
        </w:rPr>
        <w:t>Туроператор ПЕТЕРБУРГСКИЙ МАГАЗИН ПУТЕШЕСТВИЙ</w:t>
      </w:r>
    </w:p>
    <w:p>
      <w:pPr>
        <w:pStyle w:val="Normal"/>
        <w:tabs>
          <w:tab w:val="clear" w:pos="708"/>
          <w:tab w:val="left" w:pos="9492" w:leader="none"/>
        </w:tabs>
        <w:spacing w:lineRule="auto" w:line="240" w:before="0" w:after="0"/>
        <w:rPr/>
      </w:pPr>
      <w:hyperlink r:id="rId2">
        <w:r>
          <w:rPr>
            <w:rStyle w:val="Style14"/>
            <w:color w:val="0000FF"/>
            <w:lang w:val="en-US"/>
          </w:rPr>
          <w:t>www</w:t>
        </w:r>
      </w:hyperlink>
      <w:hyperlink r:id="rId3">
        <w:r>
          <w:rPr>
            <w:rStyle w:val="Style14"/>
            <w:color w:val="0000FF"/>
          </w:rPr>
          <w:t>.</w:t>
        </w:r>
      </w:hyperlink>
      <w:hyperlink r:id="rId4">
        <w:r>
          <w:rPr>
            <w:rStyle w:val="Style14"/>
            <w:color w:val="0000FF"/>
            <w:lang w:val="en-US"/>
          </w:rPr>
          <w:t>tur</w:t>
        </w:r>
      </w:hyperlink>
      <w:hyperlink r:id="rId5">
        <w:r>
          <w:rPr>
            <w:rStyle w:val="Style14"/>
            <w:color w:val="0000FF"/>
          </w:rPr>
          <w:t>-</w:t>
        </w:r>
      </w:hyperlink>
      <w:hyperlink r:id="rId6">
        <w:r>
          <w:rPr>
            <w:rStyle w:val="Style14"/>
            <w:color w:val="0000FF"/>
            <w:lang w:val="en-US"/>
          </w:rPr>
          <w:t>finland</w:t>
        </w:r>
      </w:hyperlink>
      <w:hyperlink r:id="rId7">
        <w:r>
          <w:rPr>
            <w:rStyle w:val="Style14"/>
            <w:color w:val="0000FF"/>
          </w:rPr>
          <w:t>.</w:t>
        </w:r>
      </w:hyperlink>
      <w:hyperlink r:id="rId8">
        <w:r>
          <w:rPr>
            <w:rStyle w:val="Style14"/>
            <w:color w:val="0000FF"/>
            <w:lang w:val="en-US"/>
          </w:rPr>
          <w:t>ru</w:t>
        </w:r>
      </w:hyperlink>
      <w:r>
        <w:rPr>
          <w:color w:val="0000FF"/>
          <w:u w:val="single"/>
        </w:rPr>
        <w:t xml:space="preserve">   </w:t>
      </w:r>
      <w:r>
        <w:rPr>
          <w:rFonts w:cs="Times New Roman CYR" w:ascii="Times New Roman CYR" w:hAnsi="Times New Roman CYR"/>
        </w:rPr>
        <w:t>тел (812) 7027422, 9040564, 9066785</w:t>
      </w:r>
    </w:p>
    <w:p>
      <w:pPr>
        <w:pStyle w:val="Normal"/>
        <w:tabs>
          <w:tab w:val="clear" w:pos="708"/>
          <w:tab w:val="left" w:pos="9492" w:leader="none"/>
        </w:tabs>
        <w:spacing w:lineRule="auto" w:line="240" w:before="114" w:after="314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  <w:t>Санкт-Петербург, ул. Пушкинская д. 8, вход с ул. Пушкинская, 1 этаж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widowControl/>
        <w:spacing w:lineRule="auto" w:line="240" w:before="0" w:after="0"/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1320" w:right="677" w:header="0" w:top="567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3610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ur-finland.ru/" TargetMode="External"/><Relationship Id="rId3" Type="http://schemas.openxmlformats.org/officeDocument/2006/relationships/hyperlink" Target="http://www.tur-finland.ru/" TargetMode="External"/><Relationship Id="rId4" Type="http://schemas.openxmlformats.org/officeDocument/2006/relationships/hyperlink" Target="http://www.tur-finland.ru/" TargetMode="External"/><Relationship Id="rId5" Type="http://schemas.openxmlformats.org/officeDocument/2006/relationships/hyperlink" Target="http://www.tur-finland.ru/" TargetMode="External"/><Relationship Id="rId6" Type="http://schemas.openxmlformats.org/officeDocument/2006/relationships/hyperlink" Target="http://www.tur-finland.ru/" TargetMode="External"/><Relationship Id="rId7" Type="http://schemas.openxmlformats.org/officeDocument/2006/relationships/hyperlink" Target="http://www.tur-finland.ru/" TargetMode="External"/><Relationship Id="rId8" Type="http://schemas.openxmlformats.org/officeDocument/2006/relationships/hyperlink" Target="http://www.tur-finland.ru/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LibreOffice/6.3.4.2$Windows_x86 LibreOffice_project/60da17e045e08f1793c57c00ba83cdfce946d0aa</Application>
  <Pages>3</Pages>
  <Words>969</Words>
  <Characters>5980</Characters>
  <CharactersWithSpaces>6925</CharactersWithSpaces>
  <Paragraphs>83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2020-05-13T19:41:00Z</dcterms:created>
  <dc:creator>1</dc:creator>
  <dc:description/>
  <dc:language>ru-RU</dc:language>
  <cp:lastModifiedBy/>
  <dcterms:modified xsi:type="dcterms:W3CDTF">2020-09-14T16:09:17Z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