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«ОЗЁРНЫЙ КРАЙ: СЕЛИГЕР И ВАЛДАЙ» (3 дня)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СПб - Валдай — Торжок — Селигер — Тверь - СПб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Приглашаем в насыщенный автобусный тур из Санкт</w:t>
        <w:noBreakHyphen/>
        <w:t>Петербурга по знаковым местам Тверской области: Валдай, Торжок, Селигер, Нилова Пустынь, Осташков и Тверь. Вас ждут главные святыни, архитектурные ансамбли, живописные озёрные панорамы и легендарная кухня Верхневолжья.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  <w:t>16.10 – 18.10.2026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День 1: Валдай и Торжок — купцы, святыни и гастрономия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07:00 подача автобуса у станции метро «Московская» (Демонстрационный проезд; автобус за памятником В. И. Ленину).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07:15 - отправление на Валдай. В пути - бытовые остановки и путевая информация об истории и природе Валдая и Верхневолжья.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12:00 экскурсия по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Валдайскому Иверскому монастырю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 — одной из главных святынь России. Вы погрузитесь в атмосферу старинной обители: увидите гармоничный архитектурный ансамбль монастыря, основанного в середине XVII века по указу патриарха Никона, полюбуетесь панорамами озера Валдай и островами. На территории монастыря вы увидите великолепные храмы 17 - 19 века, Иверскую чудотворную икону XIX века, вековой дуб, который, по преданию, помнит патриарха Никона. Вы узнаете не только об истории монастыря и озера, но и о традиционных ремёслах края — в том числе о знаменитых валдайских колокольчиках и изразцах.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16:00 обед с легендарными пожарскими котлетами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 - блюдом, которое высоко оценил А. С. Пушкин. Обзорная экскурсия по Торжку - одному из старейших городов Верхневолжья  позволит прочувствовать дух старинного русского города. Вы прогуляетесь по территории Борисоглебского монастыря, осмотрите набережные реки Тверцы, где в прежние времена кипела торговая жизнь, познакомитесь с главной площадью, купеческими особняками XIX века и памятником архитектору Николаю Львову. Отдельный рассказ будет посвящён Государевой дороге и впечатлениям о Торжке известных путешественников: А. Н. Островского, А. С. Пушкина и других.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19:00 размещение в отеле «Торжок».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День 2: Селигер, Нилова Пустынь и Осташков — природа, история, ремёсла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08:00 завтрак (шведский стол).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09:00 выезд на Селигер: маршрут Селигер - Нилова Пустынь - Осташков.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11:00 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экскурсия по Ниловой Пустыни на Селигере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 - главной достопримечательности Тверской губернии. Вас ждёт погружение в духовную и природную историю края: рассказ об истории монастыря и его связях с домом Романовых, об озере Селигер и его уникальной природе. Вы осмотрите два селигерских плёса, озерные панорамы с обитаемыми и необитаемыми островами, познакомитесь с монастырскими постройками в классическом и готическом стиле, посетите холм, где жил преподобный Нил, сакральное место Ниловой Пустыни. Также вы узнаете об истории второго проекта Исаакиевского собора - неочевидной, но яркой странице архитектурного наследия Ниловой Пустыни. После экскурсии рекомендуем посетить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Богоявленский собор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- он славится великолепной росписью XIX века мастеров из Осташкова и множеством святынь.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14:30 обед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Экскурсия по Осташкову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, городу с богатой историей и неповторимым колоритом. Осташков расположен на полуострове в южной части озера Селигер и сохранил исторический облик: в годы войны город не был разрушен. Вы узнаете, почему Осташков называли городом кожевников, строителей лодок, сетевязов и рыбаков, и прочувствуете связь города с озером и ремёслами. Прогулка пройдёт по городской набережной, полуострову Житному, главной площади и скверу имени Леонтия Магницкого. Отдельный рассказ посвящён математику Леонтию Магницкому - уроженцу Осташкова и автору первого учебника арифметики. На полуострове Житном вы услышите историю Смоленской иконы, которая ранее находилась на воротах Осташковской крепости. 19:30 возвращение в отель «Торжок».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День 3: Тверь — архитектура, литература и волжские панорамы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bookmarkStart w:id="2" w:name="__DdeLink__232_2560143180"/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 xml:space="preserve">08:00  завтрак (шведский стол).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09:00  выезд в Тверь. 10:00  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экскурсия «Большая Тверь».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Экскурсия раскроет Тверь как центр истории, культуры и архитектуры Верхневолжья. Вы пройдёте по бульвару Радищева и узнаете о вкладе Карла Росси в облик города, заглянете в историческую гостиницу, где в своё время останавливались А. С. Пушкин и Ф. М. Достоевский. В городском саду познакомитесь с галереей «Тверь» и историей образа, отражённого на гербе города, а на Восьмиугольной  площади с историями пребывания в Твери И. А. Крылова и М. Е. Салтыкова</w:t>
        <w:noBreakHyphen/>
        <w:t xml:space="preserve">Щедрина.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На Соборной площади вы увидите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Собор Преображения Господня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- главный храм тверской земли, а у Нововолжского моста - объект с уникальной связью с Санкт</w:t>
        <w:noBreakHyphen/>
        <w:t>Петербургом. Прогулка по волжским набережным подарит виды на памятники А. С. Пушкину, Михаилу Тверскому и Афанасию Никитину  и поможет прочувствовать характер старинного волжского города. В свободное время на улице Трёхсвятской вы сможете увидеть арт</w:t>
        <w:noBreakHyphen/>
        <w:t>объект «Карта</w:t>
        <w:noBreakHyphen/>
        <w:t xml:space="preserve">лучи Твери», сфотографироваться у памятника Михаилу Кругу, приобрести сувениры и изделия местных мастеров.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14:00  обед в кафе.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3" w:name="__DdeLink__232_256014318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Отправление в Санкт</w:t>
        <w:noBreakHyphen/>
        <w:t>Петербург.</w:t>
      </w:r>
      <w:bookmarkEnd w:id="3"/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Times New Roman" w:cs="Times New Roman"/>
          <w:b/>
          <w:b/>
          <w:bCs/>
          <w:sz w:val="27"/>
          <w:szCs w:val="27"/>
          <w:lang w:eastAsia="ru-RU"/>
        </w:rPr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Times New Roman" w:cs="Times New Roman"/>
          <w:b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В стоимость входит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* ВСЕ ВКЛЮЧЕНО: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автотранспортное обслуживание (при группе в количестве менее 18 человек обслуживание на микроавтобусе)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проживание отеле «Торжок» (2 суток),  номера выбранной категории;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питание: 2 завтрак, 3 обеда;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экскурсионное обслуживание по программе, входные билеты в музеи;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услуги гида</w:t>
      </w:r>
    </w:p>
    <w:p>
      <w:pPr>
        <w:pStyle w:val="Normal"/>
        <w:keepNext w:val="true"/>
        <w:keepLines/>
        <w:spacing w:lineRule="auto" w:line="240" w:before="0" w:after="0"/>
        <w:ind w:left="-567" w:hanging="0"/>
        <w:jc w:val="both"/>
        <w:rPr>
          <w:rFonts w:ascii="Times New Roman" w:hAnsi="Times New Roman" w:eastAsia="Times New Roman"/>
          <w:b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  <w:t xml:space="preserve">        </w:t>
      </w:r>
    </w:p>
    <w:p>
      <w:pPr>
        <w:pStyle w:val="Normal"/>
        <w:keepNext w:val="true"/>
        <w:keepLines/>
        <w:spacing w:lineRule="auto" w:line="240" w:before="0" w:after="0"/>
        <w:ind w:left="-567" w:hanging="0"/>
        <w:jc w:val="both"/>
        <w:rPr>
          <w:rFonts w:ascii="Times New Roman" w:hAnsi="Times New Roman" w:eastAsia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ru-RU"/>
        </w:rPr>
        <w:t xml:space="preserve">         </w:t>
      </w:r>
      <w:r>
        <w:rPr>
          <w:rFonts w:eastAsia="Times New Roman" w:ascii="Times New Roman" w:hAnsi="Times New Roman"/>
          <w:b/>
          <w:bCs/>
          <w:sz w:val="24"/>
          <w:szCs w:val="24"/>
          <w:lang w:eastAsia="ru-RU"/>
        </w:rPr>
        <w:t>Комментарии: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360"/>
        <w:contextualSpacing/>
        <w:jc w:val="both"/>
        <w:rPr>
          <w:rFonts w:ascii="Times New Roman" w:hAnsi="Times New Roman" w:eastAsia="Times New Roman"/>
          <w:color w:val="000000"/>
          <w:szCs w:val="24"/>
          <w:lang w:eastAsia="ru-RU"/>
        </w:rPr>
      </w:pPr>
      <w:r>
        <w:rPr>
          <w:rFonts w:eastAsia="Times New Roman" w:ascii="Times New Roman" w:hAnsi="Times New Roman"/>
          <w:color w:val="000000"/>
          <w:szCs w:val="24"/>
          <w:lang w:eastAsia="ru-RU"/>
        </w:rPr>
        <w:t>Распределение посадочных мест происходит при бронировании. Рассадка пассажиров может меняться в зависимости от модели и вместимости транспортного средства.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360"/>
        <w:contextualSpacing/>
        <w:jc w:val="both"/>
        <w:rPr>
          <w:rFonts w:ascii="Times New Roman" w:hAnsi="Times New Roman" w:eastAsia="Times New Roman"/>
          <w:color w:val="000000"/>
          <w:szCs w:val="24"/>
          <w:lang w:eastAsia="ru-RU"/>
        </w:rPr>
      </w:pPr>
      <w:r>
        <w:rPr>
          <w:rFonts w:eastAsia="Times New Roman" w:ascii="Times New Roman" w:hAnsi="Times New Roman"/>
          <w:color w:val="000000"/>
          <w:szCs w:val="24"/>
          <w:lang w:eastAsia="ru-RU"/>
        </w:rPr>
        <w:t>Туроператор оставляет за собой право изменять программу экскурсии, время и очередность посещения указанных объектов без изменения количества предоставляемых услуг.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360"/>
        <w:contextualSpacing/>
        <w:jc w:val="both"/>
        <w:rPr>
          <w:rFonts w:ascii="Times New Roman" w:hAnsi="Times New Roman" w:eastAsia="Times New Roman"/>
          <w:color w:val="000000"/>
          <w:szCs w:val="24"/>
          <w:lang w:eastAsia="ru-RU"/>
        </w:rPr>
      </w:pPr>
      <w:r>
        <w:rPr>
          <w:rFonts w:eastAsia="Times New Roman" w:ascii="Times New Roman" w:hAnsi="Times New Roman"/>
          <w:color w:val="000000"/>
          <w:szCs w:val="24"/>
          <w:lang w:eastAsia="ru-RU"/>
        </w:rPr>
        <w:t>При планировании поездки необходимо иметь достаточный резерв времени – не менее 3 часов после окончания программы, так как возможны задержки в связи с форс-мажорными обстоятельствами – неблагоприятными погодными условиями, затруднениями при движении («пробками») на дорогах и другими непредвиденными факторами. В связи с дорожными работами, проводимыми на разных участках маршрута, возможны задержки в программе, а также опоздание к закрытию метро.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360"/>
        <w:contextualSpacing/>
        <w:jc w:val="both"/>
        <w:rPr>
          <w:rFonts w:ascii="Times New Roman" w:hAnsi="Times New Roman" w:eastAsia="Times New Roman"/>
          <w:color w:val="000000"/>
          <w:szCs w:val="24"/>
          <w:lang w:eastAsia="ru-RU"/>
        </w:rPr>
      </w:pPr>
      <w:r>
        <w:rPr>
          <w:rFonts w:eastAsia="Times New Roman" w:ascii="Times New Roman" w:hAnsi="Times New Roman"/>
          <w:color w:val="000000"/>
          <w:szCs w:val="24"/>
          <w:lang w:eastAsia="ru-RU"/>
        </w:rPr>
        <w:t>При себе необходимо иметь паспорт.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8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" w:customStyle="1">
    <w:name w:val="text"/>
    <w:basedOn w:val="DefaultParagraphFont"/>
    <w:qFormat/>
    <w:rsid w:val="008b39b8"/>
    <w:rPr/>
  </w:style>
  <w:style w:type="character" w:styleId="Meta" w:customStyle="1">
    <w:name w:val="meta"/>
    <w:basedOn w:val="DefaultParagraphFont"/>
    <w:qFormat/>
    <w:rsid w:val="008b39b8"/>
    <w:rPr/>
  </w:style>
  <w:style w:type="character" w:styleId="Textmrcssattr" w:customStyle="1">
    <w:name w:val="text_mr_css_attr"/>
    <w:basedOn w:val="DefaultParagraphFont"/>
    <w:qFormat/>
    <w:rsid w:val="00f90d7f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rm" w:customStyle="1">
    <w:name w:val="norm"/>
    <w:basedOn w:val="Normal"/>
    <w:qFormat/>
    <w:rsid w:val="008b39b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8b39b8"/>
    <w:pPr>
      <w:spacing w:lineRule="auto" w:line="259" w:before="0" w:after="160"/>
      <w:ind w:left="720" w:hanging="0"/>
      <w:contextualSpacing/>
    </w:pPr>
    <w:rPr>
      <w:rFonts w:ascii="Calibri" w:hAnsi="Calibri" w:eastAsia="Calibri" w:cs="Times New Roman"/>
    </w:rPr>
  </w:style>
  <w:style w:type="paragraph" w:styleId="Normmrcssattr" w:customStyle="1">
    <w:name w:val="norm_mr_css_attr"/>
    <w:basedOn w:val="Normal"/>
    <w:qFormat/>
    <w:rsid w:val="00f90d7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Application>LibreOffice/6.3.3.2$Windows_x86 LibreOffice_project/a64200df03143b798afd1ec74a12ab50359878ed</Application>
  <Pages>3</Pages>
  <Words>807</Words>
  <Characters>5123</Characters>
  <CharactersWithSpaces>5945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2026-08-07T12:59:00Z</dcterms:created>
  <dc:creator>Victoria</dc:creator>
  <dc:description/>
  <dc:language>ru-RU</dc:language>
  <cp:lastModifiedBy/>
  <cp:lastPrinted>2026-08-28T16:14:47Z</cp:lastPrinted>
  <dcterms:modified xsi:type="dcterms:W3CDTF">2026-08-28T16:52:49Z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