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КОНСТРУКТОР ЭКСКУРСИЙ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ШКОЛЬНЫХ ГРУПП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3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, 2024-2025 гг.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85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Экскурсии составлены в соответствии с актуальной школьной программой, но могут быть дополнены иными музейными </w:t>
      </w:r>
      <w:r>
        <w:rPr>
          <w:rFonts w:ascii="Times New Roman" w:hAnsi="Times New Roman" w:cs="Times New Roman"/>
        </w:rPr>
        <w:t xml:space="preserve">и/или интерактивными </w:t>
      </w:r>
      <w:r>
        <w:rPr>
          <w:rFonts w:ascii="Times New Roman" w:hAnsi="Times New Roman" w:cs="Times New Roman"/>
        </w:rPr>
        <w:t xml:space="preserve">программами, автобусными и пешеходными экскурсиями</w:t>
      </w:r>
      <w:r>
        <w:rPr>
          <w:rFonts w:ascii="Times New Roman" w:hAnsi="Times New Roman" w:cs="Times New Roman"/>
        </w:rPr>
        <w:t xml:space="preserve"> по запросу Заказчика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pStyle w:val="785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Заказчик выбирает любое количество экскурсий из списка, но не менее 2 экскурсий в полугодие, одна из которых обязательно должна быть автобусной. </w:t>
      </w:r>
      <w:r>
        <w:rPr>
          <w:rFonts w:ascii="Times New Roman" w:hAnsi="Times New Roman" w:cs="Times New Roman"/>
        </w:rPr>
        <w:t xml:space="preserve">Например,  </w:t>
      </w:r>
      <w:r>
        <w:rPr>
          <w:rFonts w:ascii="Times New Roman" w:hAnsi="Times New Roman" w:cs="Times New Roman"/>
        </w:rPr>
        <w:t xml:space="preserve">экскурсия</w:t>
      </w:r>
      <w:r>
        <w:rPr>
          <w:rFonts w:ascii="Times New Roman" w:hAnsi="Times New Roman" w:cs="Times New Roman"/>
        </w:rPr>
        <w:t xml:space="preserve"> в музей связи и автобусная экскурсия в Ораниенбаум. </w:t>
      </w:r>
      <w:r>
        <w:rPr>
          <w:rFonts w:ascii="Times New Roman" w:hAnsi="Times New Roman" w:cs="Times New Roman"/>
        </w:rPr>
      </w:r>
    </w:p>
    <w:p>
      <w:pPr>
        <w:pStyle w:val="785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Заказчик определяет дни проведения экскурсий. В случае если бронирование экскурсии на выбранный день невозможно, Исполнитель предлагает иную подходящую Заказчику дату.</w:t>
      </w:r>
      <w:r>
        <w:rPr>
          <w:rFonts w:ascii="Times New Roman" w:hAnsi="Times New Roman" w:cs="Times New Roman"/>
        </w:rPr>
      </w:r>
    </w:p>
    <w:p>
      <w:pPr>
        <w:pStyle w:val="785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Цены приведены </w:t>
      </w:r>
      <w:r>
        <w:rPr>
          <w:rFonts w:ascii="Times New Roman" w:hAnsi="Times New Roman" w:cs="Times New Roman"/>
        </w:rPr>
        <w:t xml:space="preserve">справочно</w:t>
      </w:r>
      <w:r>
        <w:rPr>
          <w:rFonts w:ascii="Times New Roman" w:hAnsi="Times New Roman" w:cs="Times New Roman"/>
        </w:rPr>
        <w:t xml:space="preserve"> и могут быть пересчитаны в случае иной численности экскурсантов или изменения тарифов музеев, транспортного обслуживания и пр. стоимостей. Цена фиксируется в договоре, после чего не меняется для Заказчика.</w:t>
      </w:r>
      <w:r>
        <w:rPr>
          <w:rFonts w:ascii="Times New Roman" w:hAnsi="Times New Roman" w:cs="Times New Roman"/>
        </w:rPr>
      </w:r>
    </w:p>
    <w:p>
      <w:pPr>
        <w:pStyle w:val="785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780"/>
        <w:tblpPr w:horzAnchor="text" w:tblpX="720" w:vertAnchor="text" w:tblpY="1" w:leftFromText="180" w:topFromText="0" w:rightFromText="180" w:bottomFromText="0"/>
        <w:tblW w:w="14142" w:type="dxa"/>
        <w:tblLook w:val="04A0" w:firstRow="1" w:lastRow="0" w:firstColumn="1" w:lastColumn="0" w:noHBand="0" w:noVBand="1"/>
      </w:tblPr>
      <w:tblGrid>
        <w:gridCol w:w="2058"/>
        <w:gridCol w:w="8965"/>
        <w:gridCol w:w="3119"/>
      </w:tblGrid>
      <w:tr>
        <w:tblPrEx/>
        <w:trPr/>
        <w:tc>
          <w:tcPr>
            <w:tcW w:w="2058" w:type="dxa"/>
            <w:textDirection w:val="lrTb"/>
            <w:noWrap w:val="false"/>
          </w:tcPr>
          <w:p>
            <w:pPr>
              <w:pStyle w:val="78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Экскурсия/музей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65" w:type="dxa"/>
            <w:textDirection w:val="lrTb"/>
            <w:noWrap w:val="false"/>
          </w:tcPr>
          <w:p>
            <w:pPr>
              <w:pStyle w:val="78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Описание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78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2058" w:type="dxa"/>
            <w:textDirection w:val="lrTb"/>
            <w:noWrap w:val="false"/>
          </w:tcPr>
          <w:p>
            <w:pPr>
              <w:pStyle w:val="78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.</w:t>
            </w:r>
            <w:r>
              <w:rPr>
                <w:rFonts w:ascii="Times New Roman" w:hAnsi="Times New Roman" w:cs="Times New Roman"/>
                <w:b/>
              </w:rPr>
              <w:t xml:space="preserve">Кунсткамера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8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auto"/>
            <w:tcW w:w="8965" w:type="dxa"/>
            <w:textDirection w:val="lrTb"/>
            <w:noWrap w:val="false"/>
          </w:tcPr>
          <w:p>
            <w:pPr>
              <w:pStyle w:val="78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Игровое занятие на выбор (группы до 10 чел):</w:t>
            </w:r>
            <w:r>
              <w:rPr>
                <w:sz w:val="20"/>
                <w:szCs w:val="20"/>
              </w:rPr>
            </w:r>
          </w:p>
          <w:p>
            <w:pPr>
              <w:pStyle w:val="78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Ларец мудрости</w:t>
            </w:r>
            <w:r>
              <w:rPr>
                <w:sz w:val="20"/>
                <w:szCs w:val="20"/>
              </w:rPr>
            </w:r>
          </w:p>
          <w:p>
            <w:pPr>
              <w:pStyle w:val="782"/>
              <w:spacing w:before="0" w:beforeAutospacing="0" w:after="0" w:afterAutospacing="0"/>
              <w:rPr>
                <w:rFonts w:ascii="HelveticaNeue" w:hAnsi="HelveticaNeu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Neue" w:hAnsi="HelveticaNeue"/>
                <w:color w:val="000000"/>
                <w:sz w:val="20"/>
                <w:szCs w:val="20"/>
                <w:shd w:val="clear" w:color="auto" w:fill="ffffff"/>
              </w:rPr>
              <w:t xml:space="preserve">Занятие проходит на экспозиции «Китай». Древние китайские притчи и музейные экспонаты помогут ребятам понять, что такое мудрость.</w:t>
            </w:r>
            <w:r>
              <w:rPr>
                <w:rFonts w:ascii="HelveticaNeue" w:hAnsi="HelveticaNeue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pStyle w:val="78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Загадки из </w:t>
            </w:r>
            <w:r>
              <w:rPr>
                <w:sz w:val="20"/>
                <w:szCs w:val="20"/>
              </w:rPr>
              <w:t xml:space="preserve">калебасы</w:t>
            </w:r>
            <w:r>
              <w:rPr>
                <w:sz w:val="20"/>
                <w:szCs w:val="20"/>
              </w:rPr>
            </w:r>
          </w:p>
          <w:p>
            <w:pPr>
              <w:pStyle w:val="782"/>
              <w:spacing w:before="0" w:beforeAutospacing="0" w:after="0" w:afterAutospacing="0"/>
              <w:rPr>
                <w:rFonts w:ascii="HelveticaNeue" w:hAnsi="HelveticaNeu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Neue" w:hAnsi="HelveticaNeue"/>
                <w:color w:val="000000"/>
                <w:sz w:val="20"/>
                <w:szCs w:val="20"/>
                <w:shd w:val="clear" w:color="auto" w:fill="ffffff"/>
              </w:rPr>
              <w:t xml:space="preserve">Занятие проходит на экспозиции «Африка». Дети будут слушать и разыгрывать сказки народов Африки, искать в музейных витринах ответы на африканские загадки. </w:t>
            </w:r>
            <w:r>
              <w:rPr>
                <w:rFonts w:ascii="HelveticaNeue" w:hAnsi="HelveticaNeue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pStyle w:val="782"/>
              <w:spacing w:before="0" w:beforeAutospacing="0" w:after="0" w:afterAutospacing="0"/>
              <w:rPr>
                <w:rFonts w:ascii="HelveticaNeue" w:hAnsi="HelveticaNeu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Neue" w:hAnsi="HelveticaNeue"/>
                <w:color w:val="000000"/>
                <w:sz w:val="20"/>
                <w:szCs w:val="20"/>
                <w:shd w:val="clear" w:color="auto" w:fill="ffffff"/>
              </w:rPr>
              <w:t xml:space="preserve">3) Играем в эскимосов</w:t>
            </w:r>
            <w:r>
              <w:rPr>
                <w:rFonts w:ascii="HelveticaNeue" w:hAnsi="HelveticaNeue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pStyle w:val="782"/>
              <w:spacing w:before="0" w:beforeAutospacing="0" w:after="0" w:afterAutospacing="0"/>
              <w:rPr>
                <w:rFonts w:ascii="HelveticaNeue" w:hAnsi="HelveticaNeu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Neue" w:hAnsi="HelveticaNeue"/>
                <w:color w:val="000000"/>
                <w:sz w:val="20"/>
                <w:szCs w:val="20"/>
                <w:shd w:val="clear" w:color="auto" w:fill="ffffff"/>
              </w:rPr>
              <w:t xml:space="preserve">Занятие проходит на экспозиции «Северная Америка» и знакомит с традиционной культурой некоторых индейских племен. Ребята научатся читать летопись </w:t>
            </w:r>
            <w:r>
              <w:rPr>
                <w:rFonts w:ascii="HelveticaNeue" w:hAnsi="HelveticaNeue"/>
                <w:color w:val="000000"/>
                <w:sz w:val="20"/>
                <w:szCs w:val="20"/>
                <w:shd w:val="clear" w:color="auto" w:fill="ffffff"/>
              </w:rPr>
              <w:t xml:space="preserve">дакотов</w:t>
            </w:r>
            <w:r>
              <w:rPr>
                <w:rFonts w:ascii="HelveticaNeue" w:hAnsi="HelveticaNeue"/>
                <w:color w:val="000000"/>
                <w:sz w:val="20"/>
                <w:szCs w:val="20"/>
                <w:shd w:val="clear" w:color="auto" w:fill="ffffff"/>
              </w:rPr>
              <w:t xml:space="preserve">, узнают о языке жестов, помогут шаману индейцев пуэбло вызвать дождь, попробуют свои силы в рыбной ловле и в плетении корзин.</w:t>
            </w:r>
            <w:r>
              <w:rPr>
                <w:rFonts w:ascii="HelveticaNeue" w:hAnsi="HelveticaNeue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pStyle w:val="782"/>
              <w:spacing w:before="0" w:beforeAutospacing="0" w:after="0" w:afterAutospacing="0"/>
              <w:rPr>
                <w:rFonts w:ascii="HelveticaNeue" w:hAnsi="HelveticaNeu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Neue" w:hAnsi="HelveticaNeue"/>
                <w:color w:val="000000"/>
                <w:sz w:val="20"/>
                <w:szCs w:val="20"/>
                <w:shd w:val="clear" w:color="auto" w:fill="ffffff"/>
              </w:rPr>
              <w:t xml:space="preserve">4) Китайский Новый Год</w:t>
            </w:r>
            <w:r>
              <w:rPr>
                <w:rFonts w:ascii="HelveticaNeue" w:hAnsi="HelveticaNeue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pStyle w:val="78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HelveticaNeue" w:hAnsi="HelveticaNeue"/>
                <w:color w:val="000000"/>
                <w:sz w:val="20"/>
                <w:szCs w:val="20"/>
                <w:shd w:val="clear" w:color="auto" w:fill="ffffff"/>
              </w:rPr>
              <w:t xml:space="preserve">Занятие проходит на экспозиции «Китай». Ребята побывают в гостях у Небесного императора, выяснят, почему каждый год назван именем того или иного животного, узнают о новогодних традициях в Китае и исполнят танец с драконом.</w:t>
            </w:r>
            <w:r>
              <w:rPr>
                <w:sz w:val="20"/>
                <w:szCs w:val="20"/>
              </w:rPr>
            </w:r>
          </w:p>
          <w:p>
            <w:pPr>
              <w:pStyle w:val="78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pStyle w:val="78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40+4: 425 руб.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8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30+3:  450 руб.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8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20+2: 500 руб.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8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15+1: 550 руб.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8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10+1: 500 руб.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2058" w:type="dxa"/>
            <w:textDirection w:val="lrTb"/>
            <w:noWrap w:val="false"/>
          </w:tcPr>
          <w:p>
            <w:pPr>
              <w:pStyle w:val="78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</w:t>
            </w:r>
            <w:r>
              <w:rPr>
                <w:rFonts w:ascii="Times New Roman" w:hAnsi="Times New Roman" w:cs="Times New Roman"/>
                <w:b/>
              </w:rPr>
              <w:t xml:space="preserve">.</w:t>
            </w:r>
            <w:r>
              <w:rPr>
                <w:rFonts w:ascii="Times New Roman" w:hAnsi="Times New Roman" w:cs="Times New Roman"/>
                <w:b/>
              </w:rPr>
              <w:t xml:space="preserve">Гранд-макет Россия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auto"/>
            <w:tcW w:w="89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Экспозиция музея – самый большой макет России в мире площадью 800 квадратных метров, который является художественным воплощением образа нашей страны: от ее Дальневосточных рубежей до «янтарного» побережья Балтийского моря. 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 его созданием трудились круглосуточно в течение пяти лет десятки самых разнообразных специалистов. На макетном поле переданы собирательные образы различных городов и регионов, а в жанровых сценках отображены фактически все виды человеческой деятельности.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        Динамику композиции придают железнодорожное и автомобильное движение, а различные сценки с движущимися объектами и фи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гурками управляются зрителями. Более 200 железнодорожных составов проходят по хитроумным маршрутам общей протяженностью почти две с половиной тысячи метров и превращают макет в единый живой организм. А автомобильное движение, использующее впервые в мире 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макетостроении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в качестве источника питания для машинок электромагнитную индукцию, 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 оставит равнодушным ни одного посетителя. Десятки самых различных автомобилей удивят сложностью и неповторимостью своего движения, при этом включаемые ими фары, стоп-сигналы и поворотные огни добавляют яркости экспозиции и освещают дороги в ночное время!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        Каждые пятнадцать минут с востока на запад над макетом надвигается ночь, для имитации которой задействовано почти 800 000 светодиодов. Море огней делает впечатления от осмотра макета действительно незабываемыми!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78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pStyle w:val="78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540 руб./школьник до 13 лет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8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860 руб./взрослый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8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необходимости экскурсия – 4900 руб. на группу 1-10 чел.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2058" w:type="dxa"/>
            <w:textDirection w:val="lrTb"/>
            <w:noWrap w:val="false"/>
          </w:tcPr>
          <w:p>
            <w:pPr>
              <w:pStyle w:val="78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</w:t>
            </w:r>
            <w:r>
              <w:rPr>
                <w:rFonts w:ascii="Times New Roman" w:hAnsi="Times New Roman" w:cs="Times New Roman"/>
                <w:b/>
              </w:rPr>
              <w:t xml:space="preserve">.</w:t>
            </w:r>
            <w:r>
              <w:rPr>
                <w:rFonts w:ascii="Times New Roman" w:hAnsi="Times New Roman" w:cs="Times New Roman"/>
                <w:b/>
              </w:rPr>
              <w:t xml:space="preserve">Музей железных дорог России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auto"/>
            <w:tcW w:w="8965" w:type="dxa"/>
            <w:textDirection w:val="lrTb"/>
            <w:noWrap w:val="false"/>
          </w:tcPr>
          <w:p>
            <w:pPr>
              <w:jc w:val="both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Музей железных дорог России — главный железнодорожный музей России и один из крупнейших технических музеев мира.</w:t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br/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Маршруты экскурсий проходят через коллекцию редких и легендарных па</w:t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ровозов и тепловозов, электровозов, вагонов и другой железнодорожной техники. Исторические артефакты соседствуют с действующими моделями, интерактивными инсталляциями и залами для временных выставок, образуя необычное и увлекательное музейное пространство.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pStyle w:val="78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Будни/выходные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8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40+4: 400</w:t>
            </w:r>
            <w:r>
              <w:rPr>
                <w:rFonts w:ascii="Times New Roman" w:hAnsi="Times New Roman" w:cs="Times New Roman"/>
              </w:rPr>
              <w:t xml:space="preserve">/500</w:t>
            </w:r>
            <w:r>
              <w:rPr>
                <w:rFonts w:ascii="Times New Roman" w:hAnsi="Times New Roman" w:cs="Times New Roman"/>
              </w:rPr>
              <w:t xml:space="preserve"> руб.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8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30+3: </w:t>
            </w:r>
            <w:r>
              <w:rPr>
                <w:rFonts w:ascii="Times New Roman" w:hAnsi="Times New Roman" w:cs="Times New Roman"/>
              </w:rPr>
              <w:t xml:space="preserve">500/600 руб.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8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20+2: </w:t>
            </w:r>
            <w:r>
              <w:rPr>
                <w:rFonts w:ascii="Times New Roman" w:hAnsi="Times New Roman" w:cs="Times New Roman"/>
              </w:rPr>
              <w:t xml:space="preserve">500/600</w:t>
            </w:r>
            <w:r>
              <w:rPr>
                <w:rFonts w:ascii="Times New Roman" w:hAnsi="Times New Roman" w:cs="Times New Roman"/>
              </w:rPr>
              <w:t xml:space="preserve"> руб.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8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15+1: </w:t>
            </w:r>
            <w:r>
              <w:rPr>
                <w:rFonts w:ascii="Times New Roman" w:hAnsi="Times New Roman" w:cs="Times New Roman"/>
              </w:rPr>
              <w:t xml:space="preserve">500/600</w:t>
            </w:r>
            <w:r>
              <w:rPr>
                <w:rFonts w:ascii="Times New Roman" w:hAnsi="Times New Roman" w:cs="Times New Roman"/>
              </w:rPr>
              <w:t xml:space="preserve"> руб.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8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8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Доплата за взрослого сверх сопровождающего 200 руб.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2058" w:type="dxa"/>
            <w:textDirection w:val="lrTb"/>
            <w:noWrap w:val="false"/>
          </w:tcPr>
          <w:p>
            <w:pPr>
              <w:pStyle w:val="785"/>
              <w:ind w:left="0"/>
            </w:pPr>
            <w:r>
              <w:rPr>
                <w:rFonts w:ascii="Times New Roman" w:hAnsi="Times New Roman" w:cs="Times New Roman"/>
                <w:b/>
              </w:rPr>
              <w:t xml:space="preserve">4</w:t>
            </w:r>
            <w:r>
              <w:rPr>
                <w:rFonts w:ascii="Times New Roman" w:hAnsi="Times New Roman" w:cs="Times New Roman"/>
                <w:b/>
              </w:rPr>
              <w:t xml:space="preserve">.</w:t>
            </w:r>
            <w:r>
              <w:rPr>
                <w:rFonts w:ascii="Times New Roman" w:hAnsi="Times New Roman" w:cs="Times New Roman"/>
                <w:b/>
              </w:rPr>
              <w:t xml:space="preserve">РНБ (Российская Национальная Библиотека), пл. Островского</w:t>
            </w:r>
            <w:r/>
          </w:p>
        </w:tc>
        <w:tc>
          <w:tcPr>
            <w:shd w:val="clear" w:color="auto" w:fill="auto"/>
            <w:tcW w:w="8965" w:type="dxa"/>
            <w:textDirection w:val="lrTb"/>
            <w:noWrap w:val="false"/>
          </w:tcPr>
          <w:p>
            <w:pPr>
              <w:pStyle w:val="782"/>
              <w:jc w:val="both"/>
              <w:spacing w:before="0" w:beforeAutospacing="0" w:after="150" w:afterAutospacing="0"/>
              <w:shd w:val="clear" w:color="auto" w:fill="ffffff"/>
              <w:rPr>
                <w:b/>
                <w:color w:val="212529"/>
                <w:sz w:val="20"/>
                <w:szCs w:val="20"/>
              </w:rPr>
            </w:pPr>
            <w:r>
              <w:rPr>
                <w:b/>
                <w:color w:val="212529"/>
                <w:sz w:val="20"/>
                <w:szCs w:val="20"/>
              </w:rPr>
              <w:t xml:space="preserve">Прогулки по библиотеке с баснями И.А. Крылова.</w:t>
            </w:r>
            <w:r>
              <w:rPr>
                <w:b/>
                <w:color w:val="212529"/>
                <w:sz w:val="20"/>
                <w:szCs w:val="20"/>
              </w:rPr>
            </w:r>
          </w:p>
          <w:p>
            <w:pPr>
              <w:pStyle w:val="782"/>
              <w:jc w:val="both"/>
              <w:spacing w:before="0" w:beforeAutospacing="0" w:after="150" w:afterAutospacing="0"/>
              <w:shd w:val="clear" w:color="auto" w:fill="ffffff"/>
              <w:rPr>
                <w:color w:val="212529"/>
                <w:sz w:val="20"/>
                <w:szCs w:val="20"/>
              </w:rPr>
            </w:pPr>
            <w:r>
              <w:rPr>
                <w:color w:val="212529"/>
                <w:sz w:val="20"/>
                <w:szCs w:val="20"/>
              </w:rPr>
              <w:t xml:space="preserve">Приглашаем учащихся на интерактивную экскурсию по Главному зданию Российской национальной библиотеки! Это настоящее путешествие в мир книг, благодаря которому вы разгадаете удивительные тайны одной из крупнейших библиотек мира.</w:t>
            </w:r>
            <w:r>
              <w:rPr>
                <w:color w:val="212529"/>
                <w:sz w:val="20"/>
                <w:szCs w:val="20"/>
              </w:rPr>
            </w:r>
          </w:p>
          <w:p>
            <w:pPr>
              <w:pStyle w:val="782"/>
              <w:jc w:val="both"/>
              <w:spacing w:before="0" w:beforeAutospacing="0" w:after="150" w:afterAutospacing="0"/>
              <w:shd w:val="clear" w:color="auto" w:fill="ffffff"/>
              <w:rPr>
                <w:color w:val="212529"/>
                <w:sz w:val="20"/>
                <w:szCs w:val="20"/>
              </w:rPr>
            </w:pPr>
            <w:r>
              <w:rPr>
                <w:color w:val="212529"/>
                <w:sz w:val="20"/>
                <w:szCs w:val="20"/>
              </w:rPr>
              <w:t xml:space="preserve">В рамках детской экскурсии вы познакомитесь с историей первой публичной библиотеки России, увидите уникальные фонды и коллекции, которыми библиотека знаменита на весь мир. Это настоящая игра - приключение для самых смекалистых!</w:t>
            </w:r>
            <w:r>
              <w:rPr>
                <w:color w:val="212529"/>
                <w:sz w:val="20"/>
                <w:szCs w:val="20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30+3: 750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20+2: 750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15+1: 750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8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2058" w:type="dxa"/>
            <w:textDirection w:val="lrTb"/>
            <w:noWrap w:val="false"/>
          </w:tcPr>
          <w:p>
            <w:pPr>
              <w:pStyle w:val="78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</w:t>
            </w:r>
            <w:r>
              <w:rPr>
                <w:rFonts w:ascii="Times New Roman" w:hAnsi="Times New Roman" w:cs="Times New Roman"/>
                <w:b/>
              </w:rPr>
              <w:t xml:space="preserve">.</w:t>
            </w:r>
            <w:r>
              <w:rPr>
                <w:rFonts w:ascii="Times New Roman" w:hAnsi="Times New Roman" w:cs="Times New Roman"/>
                <w:b/>
              </w:rPr>
              <w:t xml:space="preserve">Дворец Шереметева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auto"/>
            <w:tcW w:w="8965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С миру по нотке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Игровая интерактивная экскурсия по экспозиции музыкальных инструментов с коллективной импровизацией в финале ставит целью развитие чувства ритма, заложенного в каждом человеке с рождения, но не у всех развитого.</w:t>
            </w:r>
            <w:r>
              <w:rPr>
                <w:rFonts w:ascii="Times New Roman" w:hAnsi="Times New Roman" w:eastAsia="Times New Roman" w:cs="Times New Roman"/>
                <w:color w:val="333333"/>
                <w:sz w:val="20"/>
                <w:szCs w:val="20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0"/>
                <w:szCs w:val="20"/>
                <w:lang w:eastAsia="ru-RU"/>
              </w:rPr>
              <w:t xml:space="preserve">В начале путешествия группе будет предложено самостоятельно определить по музыкальной карте мира, в какие уголки планеты Земля отправиться и где собирать нужные ритмы и нотки. Юные </w:t>
            </w:r>
            <w:r>
              <w:rPr>
                <w:rFonts w:ascii="Times New Roman" w:hAnsi="Times New Roman" w:eastAsia="Times New Roman" w:cs="Times New Roman"/>
                <w:color w:val="333333"/>
                <w:sz w:val="20"/>
                <w:szCs w:val="20"/>
                <w:lang w:eastAsia="ru-RU"/>
              </w:rPr>
              <w:t xml:space="preserve">посетители, а по желанию и их родители, познакомятся с принципами звучания и основами </w:t>
            </w:r>
            <w:r>
              <w:rPr>
                <w:rFonts w:ascii="Times New Roman" w:hAnsi="Times New Roman" w:eastAsia="Times New Roman" w:cs="Times New Roman"/>
                <w:color w:val="333333"/>
                <w:sz w:val="20"/>
                <w:szCs w:val="20"/>
                <w:lang w:eastAsia="ru-RU"/>
              </w:rPr>
              <w:t xml:space="preserve">звукоизвлечения</w:t>
            </w:r>
            <w:r>
              <w:rPr>
                <w:rFonts w:ascii="Times New Roman" w:hAnsi="Times New Roman" w:eastAsia="Times New Roman" w:cs="Times New Roman"/>
                <w:color w:val="333333"/>
                <w:sz w:val="20"/>
                <w:szCs w:val="20"/>
                <w:lang w:eastAsia="ru-RU"/>
              </w:rPr>
              <w:t xml:space="preserve"> на разных инструментах, научатся различать тембровые окраски голоса. </w:t>
            </w:r>
            <w:r>
              <w:rPr>
                <w:rFonts w:ascii="Times New Roman" w:hAnsi="Times New Roman" w:eastAsia="Times New Roman" w:cs="Times New Roman"/>
                <w:color w:val="333333"/>
                <w:sz w:val="20"/>
                <w:szCs w:val="20"/>
                <w:lang w:eastAsia="ru-RU"/>
              </w:rPr>
              <w:t xml:space="preserve">Работа с ритмом будет проводиться разными средствами: в помощь придут движение ребенка по экспозиции, метроном, часы, речь и пение, прослушивание мелодий и совместное создание для них ритмического рисунка. В конце занятия экскурсовод становится музыкантом </w:t>
            </w:r>
            <w:r>
              <w:rPr>
                <w:rFonts w:ascii="Times New Roman" w:hAnsi="Times New Roman" w:eastAsia="Times New Roman" w:cs="Times New Roman"/>
                <w:color w:val="333333"/>
                <w:sz w:val="20"/>
                <w:szCs w:val="20"/>
                <w:lang w:eastAsia="ru-RU"/>
              </w:rPr>
              <w:t xml:space="preserve">и дирижером, участникам занятия будут предложены на выбор всевозможные ударные и шумовые инструменты. Задача ребят — слушать исполняемую мелодию и создавать к ней подходящие ритмы, слыша друг друга. Дирижер поможет не сбиться с выбранного ритмического пут.</w:t>
            </w:r>
            <w:r>
              <w:rPr>
                <w:rFonts w:ascii="Times New Roman" w:hAnsi="Times New Roman" w:eastAsia="Times New Roman" w:cs="Times New Roman"/>
                <w:color w:val="333333"/>
                <w:sz w:val="20"/>
                <w:szCs w:val="20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</w:r>
            <w:r>
              <w:rPr>
                <w:color w:val="333333"/>
                <w:sz w:val="23"/>
                <w:szCs w:val="23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30+3: 585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25+2: 625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15+1: 585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8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8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2058" w:type="dxa"/>
            <w:textDirection w:val="lrTb"/>
            <w:noWrap w:val="false"/>
          </w:tcPr>
          <w:p>
            <w:pPr>
              <w:pStyle w:val="78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</w:t>
            </w:r>
            <w:r>
              <w:rPr>
                <w:rFonts w:ascii="Times New Roman" w:hAnsi="Times New Roman" w:cs="Times New Roman"/>
                <w:b/>
              </w:rPr>
              <w:t xml:space="preserve">. Музей </w:t>
            </w:r>
            <w:r>
              <w:rPr>
                <w:rFonts w:ascii="Times New Roman" w:hAnsi="Times New Roman" w:cs="Times New Roman"/>
                <w:b/>
              </w:rPr>
              <w:t xml:space="preserve">гигиены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auto"/>
            <w:tcW w:w="8965" w:type="dxa"/>
            <w:textDirection w:val="lrTb"/>
            <w:noWrap w:val="false"/>
          </w:tcPr>
          <w:p>
            <w:pPr>
              <w:pStyle w:val="782"/>
              <w:jc w:val="both"/>
              <w:spacing w:before="0" w:beforeAutospacing="0" w:after="0" w:afterAutospacing="0"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Музей гигиены</w:t>
            </w:r>
            <w:r>
              <w:rPr>
                <w:sz w:val="20"/>
                <w:szCs w:val="20"/>
              </w:rPr>
              <w:t xml:space="preserve">, расположенный в одном из первых прекраснейших особняков в историческом центре Санкт-Петербурга, уже более ста лет предоставляет возможность жителям и гостям нашего города получить полную информацию о самосохранении здоровья и профилактике заболеваний. В </w:t>
            </w:r>
            <w:r>
              <w:rPr>
                <w:sz w:val="20"/>
                <w:szCs w:val="20"/>
              </w:rPr>
              <w:t xml:space="preserve">Музее гигиены проводятся экскурсии на актуальные темы квалифицированными врачами для людей различного возраста. Большое внимание музей уделяет подрастающему поколению, мотивируя его на укрепление здоровья, развитие гармоничной личности, красоты, духовности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30+3: 550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25+2: 550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20+2: 550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15+1: 550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2058" w:type="dxa"/>
            <w:textDirection w:val="lrTb"/>
            <w:noWrap w:val="false"/>
          </w:tcPr>
          <w:p>
            <w:pPr>
              <w:pStyle w:val="78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</w:t>
            </w:r>
            <w:r>
              <w:rPr>
                <w:rFonts w:ascii="Times New Roman" w:hAnsi="Times New Roman" w:cs="Times New Roman"/>
                <w:b/>
              </w:rPr>
              <w:t xml:space="preserve">.</w:t>
            </w:r>
            <w:r>
              <w:rPr>
                <w:rFonts w:ascii="Times New Roman" w:hAnsi="Times New Roman" w:cs="Times New Roman"/>
                <w:b/>
              </w:rPr>
              <w:t xml:space="preserve">Автобусно-пешеходная экскурсия «Львы стерегут город».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8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8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Автобусная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auto"/>
            <w:tcW w:w="8965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0"/>
                <w:szCs w:val="20"/>
                <w:lang w:eastAsia="ru-RU"/>
              </w:rPr>
              <w:t xml:space="preserve">Знаете ли Вы, что самое популярное животное, которое можно встретить в Северной столице – это лев? Львы повсюду: на набережных и площадях, у парадных, на лестницах дворцов и фасадах домов. Не зря говорят, что львы охраняют Петербург.</w:t>
            </w:r>
            <w:r>
              <w:rPr>
                <w:rFonts w:ascii="Times New Roman" w:hAnsi="Times New Roman" w:eastAsia="Times New Roman" w:cs="Times New Roman"/>
                <w:color w:val="323232"/>
                <w:sz w:val="20"/>
                <w:szCs w:val="20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0"/>
                <w:szCs w:val="20"/>
                <w:lang w:eastAsia="ru-RU"/>
              </w:rPr>
              <w:t xml:space="preserve">Их точное количество сосчитать невозможно. Однажды даже герой известного всем фильма «Невероятные прикл</w:t>
            </w:r>
            <w:r>
              <w:rPr>
                <w:rFonts w:ascii="Times New Roman" w:hAnsi="Times New Roman" w:eastAsia="Times New Roman" w:cs="Times New Roman"/>
                <w:color w:val="333333"/>
                <w:sz w:val="20"/>
                <w:szCs w:val="20"/>
                <w:lang w:eastAsia="ru-RU"/>
              </w:rPr>
              <w:t xml:space="preserve">ючения итальянцев в России» пошутил, что львов в Петербурге гораздо больше, чем людей. Возможно, Вы сами захотите определить, сколько же этих красивых животных на берегах Невы. Тогда приглашаем Вас на эту интересную необычную экскурсию по Санкт-Петербургу!</w:t>
            </w:r>
            <w:r>
              <w:rPr>
                <w:rFonts w:ascii="Times New Roman" w:hAnsi="Times New Roman" w:eastAsia="Times New Roman" w:cs="Times New Roman"/>
                <w:color w:val="323232"/>
                <w:sz w:val="20"/>
                <w:szCs w:val="20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0"/>
                <w:szCs w:val="20"/>
                <w:lang w:eastAsia="ru-RU"/>
              </w:rPr>
              <w:t xml:space="preserve">Когда появился первый лев в Петербурге, точно </w:t>
            </w:r>
            <w:r>
              <w:rPr>
                <w:rFonts w:ascii="Times New Roman" w:hAnsi="Times New Roman" w:eastAsia="Times New Roman" w:cs="Times New Roman"/>
                <w:color w:val="333333"/>
                <w:sz w:val="20"/>
                <w:szCs w:val="20"/>
                <w:lang w:eastAsia="ru-RU"/>
              </w:rPr>
              <w:t xml:space="preserve">неизвестно. Но можно предположить, почему. Лев – это символ могущества, славы и победы. Петр I, желавший сделать из Петербурга сильную и прекрасную столицу, решил украшать улицы на древнеримский манер. С тех пор в городе поселились красивые каменные кошки.</w:t>
            </w:r>
            <w:r>
              <w:rPr>
                <w:rFonts w:ascii="Times New Roman" w:hAnsi="Times New Roman" w:eastAsia="Times New Roman" w:cs="Times New Roman"/>
                <w:color w:val="323232"/>
                <w:sz w:val="20"/>
                <w:szCs w:val="20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0"/>
                <w:szCs w:val="20"/>
                <w:lang w:eastAsia="ru-RU"/>
              </w:rPr>
              <w:t xml:space="preserve">Но не только </w:t>
            </w:r>
            <w:r>
              <w:rPr>
                <w:rFonts w:ascii="Times New Roman" w:hAnsi="Times New Roman" w:eastAsia="Times New Roman" w:cs="Times New Roman"/>
                <w:color w:val="333333"/>
                <w:sz w:val="20"/>
                <w:szCs w:val="20"/>
                <w:lang w:eastAsia="ru-RU"/>
              </w:rPr>
              <w:t xml:space="preserve">о них пойдет речь. Героями необычной экскурсии по Петербургу станут сфинксы, кони и даже грифоны. Сфинксы – это те же львы, только с головой человека. Они прибыли в Петербург в 1832 году вместе с модой на все восточное. И очень понравились местным жителям.</w:t>
            </w:r>
            <w:r>
              <w:rPr>
                <w:rFonts w:ascii="Times New Roman" w:hAnsi="Times New Roman" w:eastAsia="Times New Roman" w:cs="Times New Roman"/>
                <w:color w:val="323232"/>
                <w:sz w:val="20"/>
                <w:szCs w:val="20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0"/>
                <w:szCs w:val="20"/>
                <w:lang w:eastAsia="ru-RU"/>
              </w:rPr>
              <w:t xml:space="preserve">Конных памятников в Петербурге не так много, как, например, в столице. Но все они прекрасны и имеют своеобразную историю.</w:t>
            </w:r>
            <w:r>
              <w:rPr>
                <w:rFonts w:ascii="Times New Roman" w:hAnsi="Times New Roman" w:eastAsia="Times New Roman" w:cs="Times New Roman"/>
                <w:color w:val="323232"/>
                <w:sz w:val="20"/>
                <w:szCs w:val="20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0"/>
                <w:szCs w:val="20"/>
                <w:lang w:eastAsia="ru-RU"/>
              </w:rPr>
              <w:t xml:space="preserve">Эта интересная необычная экскурсия по СПб обязательно понравится детям, которые смогут познакомиться с множеством анима</w:t>
            </w:r>
            <w:r>
              <w:rPr>
                <w:rFonts w:ascii="Times New Roman" w:hAnsi="Times New Roman" w:eastAsia="Times New Roman" w:cs="Times New Roman"/>
                <w:color w:val="333333"/>
                <w:sz w:val="20"/>
                <w:szCs w:val="20"/>
                <w:lang w:eastAsia="ru-RU"/>
              </w:rPr>
              <w:t xml:space="preserve">листических городских скульптур. </w:t>
            </w:r>
            <w:r>
              <w:rPr>
                <w:rFonts w:ascii="Times New Roman" w:hAnsi="Times New Roman" w:eastAsia="Times New Roman" w:cs="Times New Roman"/>
                <w:color w:val="323232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pStyle w:val="78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40+4: 950 руб.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8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30+3: 1100 руб.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8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20+2: 1350 руб.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8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15+1: 1400 руб.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2058" w:type="dxa"/>
            <w:textDirection w:val="lrTb"/>
            <w:noWrap w:val="false"/>
          </w:tcPr>
          <w:p>
            <w:pPr>
              <w:pStyle w:val="78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</w:t>
            </w:r>
            <w:r>
              <w:rPr>
                <w:rFonts w:ascii="Times New Roman" w:hAnsi="Times New Roman" w:cs="Times New Roman"/>
                <w:b/>
              </w:rPr>
              <w:t xml:space="preserve">.</w:t>
            </w:r>
            <w:r>
              <w:rPr>
                <w:rFonts w:ascii="Times New Roman" w:hAnsi="Times New Roman" w:cs="Times New Roman"/>
                <w:b/>
              </w:rPr>
              <w:t xml:space="preserve">Обзорная экскурсия по Петербургу с посещением </w:t>
            </w:r>
            <w:r>
              <w:rPr>
                <w:rFonts w:ascii="Times New Roman" w:hAnsi="Times New Roman" w:cs="Times New Roman"/>
                <w:b/>
              </w:rPr>
              <w:t xml:space="preserve">Петровской акватории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8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8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Автобусная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auto"/>
            <w:tcW w:w="89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Обзорная экскурсия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по северной столице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 ждёт незабываемое путешествие по самым красивым местам Петербурга!  Юные экскурсанты легко усвоят, как устроен город и в чем его уникальность. На стрелке Васил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ьевского острова ребята увидят акваторию Невы и почувствуют размах планов Петра Великого, а также узнают, как строился город, как передвигались между островами в Петровское время и когда был построен первый мост в городе (был он к слову весьма необычным).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Далее экскурсанты увидят самый большой православный храм Петербурга и настоящий долгострой – монументальный Исаакиевский собор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(внешний осмотр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прогуляются к одному из символов Петербурга – Медному всаднику, побывают на Дворцовой площади и загадают желание, стоя у Атлантов Нового Эрмитажа.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далее Вас ждет интерактивный театр-макет – Петровская акватория, дающий наглядное представление о Петербурге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XVIII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века. Город строится, галеры курсируют по Неве, а в Петергофе придворные ожидают прибытия императрицы…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40+4: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30+3: 1900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20+2: 2100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15+1: 2100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8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Доплата за взрослого сверх сопровождающих 200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2058" w:type="dxa"/>
            <w:textDirection w:val="lrTb"/>
            <w:noWrap w:val="false"/>
          </w:tcPr>
          <w:p>
            <w:pPr>
              <w:pStyle w:val="78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9.</w:t>
            </w:r>
            <w:r>
              <w:rPr>
                <w:rFonts w:ascii="Times New Roman" w:hAnsi="Times New Roman" w:cs="Times New Roman"/>
                <w:b/>
              </w:rPr>
              <w:t xml:space="preserve">Петербург – город морской славы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8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3,5 ч.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auto"/>
            <w:tcW w:w="89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Во время экскурсии северная столица раскроется нашим юным экскурсантам, как город-порт на Балтике. Для чего Петру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понадобилось строить город в дельте реки Невы? А что такое дельта?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Наши юные экскурсанты увидят памятник «Петр-плотник», здание Адмиралтейства, Невскую панораму со стрелки Васильевского острова, крейсер Аврору, попробуют  пройтись шагом первого российского императора, увидят его домик, что на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Петроградке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pStyle w:val="78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40+4: 950 руб.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8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30+3: 1100 руб.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8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20+2: 1350 руб.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  <w:t xml:space="preserve">+1: 1400 руб.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Возможно </w:t>
            </w:r>
            <w:r>
              <w:rPr>
                <w:rFonts w:ascii="Times New Roman" w:hAnsi="Times New Roman" w:cs="Times New Roman"/>
              </w:rPr>
              <w:t xml:space="preserve">дополнительно  посещение</w:t>
            </w:r>
            <w:r>
              <w:rPr>
                <w:rFonts w:ascii="Times New Roman" w:hAnsi="Times New Roman" w:cs="Times New Roman"/>
              </w:rPr>
              <w:t xml:space="preserve"> музея домик Петра </w:t>
            </w:r>
            <w:r>
              <w:rPr>
                <w:rFonts w:ascii="Times New Roman" w:hAnsi="Times New Roman" w:cs="Times New Roman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</w:rPr>
              <w:t xml:space="preserve"> или музея Вселенная воды.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303"/>
        </w:trPr>
        <w:tc>
          <w:tcPr>
            <w:shd w:val="clear" w:color="auto" w:fill="auto"/>
            <w:tcW w:w="2058" w:type="dxa"/>
            <w:textDirection w:val="lrTb"/>
            <w:noWrap w:val="false"/>
          </w:tcPr>
          <w:p>
            <w:pPr>
              <w:pStyle w:val="78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0</w:t>
            </w:r>
            <w:r>
              <w:rPr>
                <w:rFonts w:ascii="Times New Roman" w:hAnsi="Times New Roman" w:cs="Times New Roman"/>
                <w:b/>
              </w:rPr>
              <w:t xml:space="preserve">.</w:t>
            </w:r>
            <w:r>
              <w:rPr>
                <w:rFonts w:ascii="Times New Roman" w:hAnsi="Times New Roman" w:cs="Times New Roman"/>
                <w:b/>
              </w:rPr>
              <w:t xml:space="preserve">Экскурсия</w:t>
            </w:r>
            <w:r>
              <w:rPr>
                <w:rFonts w:ascii="Times New Roman" w:hAnsi="Times New Roman" w:cs="Times New Roman"/>
                <w:b/>
              </w:rPr>
              <w:t xml:space="preserve"> в Петергоф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8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8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Автобусная </w:t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shd w:val="clear" w:color="auto" w:fill="auto"/>
            <w:tcW w:w="89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 интерактивной экскурсии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«Сказ о том,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Петр Петергоф построил»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увлекательной форме юным гостям расскажут зачем первый русский император создал сад на берегу Финского залива, какие цветы высаживали на клумбах и зачем фонтаны украшали скульптурами. Интересные задания и хорошее настроение ждут всех: и детей, и взрослых.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40+3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1400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+2: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15+2: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8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Обед за доп. плату 500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2058" w:type="dxa"/>
            <w:textDirection w:val="lrTb"/>
            <w:noWrap w:val="false"/>
          </w:tcPr>
          <w:p>
            <w:pPr>
              <w:pStyle w:val="78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.Экскурсия в </w:t>
            </w:r>
            <w:r>
              <w:rPr>
                <w:rFonts w:ascii="Times New Roman" w:hAnsi="Times New Roman" w:cs="Times New Roman"/>
                <w:b/>
              </w:rPr>
              <w:t xml:space="preserve">зубропитомник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в  Токсово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8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78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Автобусная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auto"/>
            <w:tcW w:w="8965" w:type="dxa"/>
            <w:textDirection w:val="lrTb"/>
            <w:noWrap w:val="false"/>
          </w:tcPr>
          <w:p>
            <w:pPr>
              <w:pStyle w:val="78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09:00 Встреча с гидом, посадка в автобус. Трассовая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животном и растительном мире Карельского перешейка.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bookmarkStart w:id="0" w:name="_GoBack"/>
            <w:r/>
            <w:bookmarkEnd w:id="0"/>
            <w:r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r>
          </w:p>
          <w:p>
            <w:pPr>
              <w:pStyle w:val="78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Зубропитомник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находится в Ново-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Кавголовском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лесопарке, путь к нему проходит по красивой лесной дороге с подвесным мостом. Помимо зубробизонов, здесь живут лошади, пони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козы, овцы, кролики и птицы.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r>
          </w:p>
          <w:p>
            <w:pPr>
              <w:pStyle w:val="785"/>
              <w:ind w:left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Ориентировочное возвращение в Санкт-Петербург 14:00.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40+4: 1400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30+3: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+2: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15+2: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8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8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Обед за доп. плату 500 руб.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2058" w:type="dxa"/>
            <w:textDirection w:val="lrTb"/>
            <w:noWrap w:val="false"/>
          </w:tcPr>
          <w:p>
            <w:pPr>
              <w:pStyle w:val="78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2</w:t>
            </w:r>
            <w:r>
              <w:rPr>
                <w:rFonts w:ascii="Times New Roman" w:hAnsi="Times New Roman" w:cs="Times New Roman"/>
                <w:b/>
              </w:rPr>
              <w:t xml:space="preserve">.Квесты и активные программы в Токсово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auto"/>
            <w:tcW w:w="8965" w:type="dxa"/>
            <w:textDirection w:val="lrTb"/>
            <w:noWrap w:val="false"/>
          </w:tcPr>
          <w:p>
            <w:pPr>
              <w:pStyle w:val="785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В теплое время года – Поиски клада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r>
          </w:p>
          <w:p>
            <w:pPr>
              <w:pStyle w:val="78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Матерые следопыты подскажут дорогу, но вот беда – карта зарытого клада, рассеяна по всему лесу, и что бы добыть кусочки разорванной карты, нужно преодолеть не мало препятствий отправившись в поиск, и разгадать не легкие головоломки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r>
          </w:p>
          <w:p>
            <w:pPr>
              <w:pStyle w:val="785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В зимнее время – Олимпийские игры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 Зимнее лесное ориентирование по карте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2. Эстафеты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Санный спорт (на ватрушках)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4. Биатлон — пройти на скорость придётся не на простых лыжах, а на лыжах дружбы, а стрелять — из настоящего лука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5. Завершает зимнее пятиборье перетягивание каната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 программе будет также символическое зажигание олимпийского огня.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78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запросу.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2058" w:type="dxa"/>
            <w:textDirection w:val="lrTb"/>
            <w:noWrap w:val="false"/>
          </w:tcPr>
          <w:p>
            <w:pPr>
              <w:pStyle w:val="78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3</w:t>
            </w:r>
            <w:r>
              <w:rPr>
                <w:rFonts w:ascii="Times New Roman" w:hAnsi="Times New Roman" w:cs="Times New Roman"/>
                <w:b/>
              </w:rPr>
              <w:t xml:space="preserve">. Экскурсия в гости к </w:t>
            </w:r>
            <w:r>
              <w:rPr>
                <w:rFonts w:ascii="Times New Roman" w:hAnsi="Times New Roman" w:cs="Times New Roman"/>
                <w:b/>
              </w:rPr>
              <w:t xml:space="preserve">хаски</w:t>
            </w:r>
            <w:r>
              <w:rPr>
                <w:rFonts w:ascii="Times New Roman" w:hAnsi="Times New Roman" w:cs="Times New Roman"/>
                <w:b/>
              </w:rPr>
              <w:t xml:space="preserve"> и/или ранчо «Северный олень»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auto"/>
            <w:tcW w:w="8965" w:type="dxa"/>
            <w:textDirection w:val="lrTb"/>
            <w:noWrap w:val="false"/>
          </w:tcPr>
          <w:p>
            <w:pPr>
              <w:pStyle w:val="785"/>
              <w:ind w:left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09:30 Встреча с гидом. Отправление на экскурсию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Хаски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центр "Белый Ветер"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Трассовая экскурсия.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</w:p>
          <w:p>
            <w:pPr>
              <w:pStyle w:val="785"/>
              <w:ind w:left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Два варианта программ (или обе программы):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</w:p>
          <w:p>
            <w:pPr>
              <w:pStyle w:val="785"/>
              <w:ind w:left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</w:p>
          <w:p>
            <w:pPr>
              <w:pStyle w:val="785"/>
              <w:ind w:left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Хаски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-центр: 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ассказ об истории ездовых Собак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равила поведения в питомнике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ф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илософия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Хаски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центра или почему Вам не нужна Ездовая Собака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ф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акты и мифы про Сибирских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Хаски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Самоедских собак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обаки-спортсмены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ети и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Хаски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или как выбрать породу собаки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одержание собак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г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онки на Длинные дистанции.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</w:p>
          <w:p>
            <w:pPr>
              <w:pStyle w:val="785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Северный олень: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Вы посетите настоящее ранчо где живут олени Карибу или как привычнее Северные олени!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Здесь вас ждет путешествие в мир народов Крайнего 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кочевая 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рассказ о народах Севера и индейцев Северной Америки, кормление оленей ягелем, чаепитие в чуме с карельскими пирожками.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pStyle w:val="785"/>
              <w:ind w:left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Ориентировочное время возвращения в Санкт-Петербург 14:30.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Одна программа: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40+4: 2850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30+3: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+2: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15+2: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 программы: + 1000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Обед доп. 550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2058" w:type="dxa"/>
            <w:textDirection w:val="lrTb"/>
            <w:noWrap w:val="false"/>
          </w:tcPr>
          <w:p>
            <w:pPr>
              <w:pStyle w:val="78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14. В гости к императрице Марии Федоровне – бал во дворце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auto"/>
            <w:tcW w:w="8965" w:type="dxa"/>
            <w:textDirection w:val="lrTb"/>
            <w:noWrap w:val="false"/>
          </w:tcPr>
          <w:p>
            <w:pPr>
              <w:pStyle w:val="785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Экскурсионная часть программы проходит в Парадной анфиладе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Елагиноостровского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дворца, в ходе которой посетители узнают об истории Елагина острова и дворцово-паркового ансамбля К.И. Росси, увидят исторические интерьеры, познакомятся с бальной культурой XIX века, традициями и порядком подготовки к выходу в свет.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r>
          </w:p>
          <w:p>
            <w:pPr>
              <w:pStyle w:val="785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Театрализованная часть программы проходит в Овальном танцевальном зале дворца, которая начинается с  урока бального этикета. Гости узнают о правилах поведения на балу, принятых в эпоху XIX века.  В программу включены танцы "Полонез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", "Вальс", "Полька", "Мазурка". Танцевальные движения подобраны таким образом, чтобы их мог повторить за распорядителем и исполнить любой, даже неподготовленный гость. Распорядитель бала объясняет и показывает все движения, сопровождает и ведет все танцы.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pStyle w:val="785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Общая продолжительность программы (экскурсионная часть, переодевание в костюмы и костюмированный бал) - 2 часа.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40+4: 1250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30+3: 1300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25+2: 1350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20+2: 1400 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15+2: 1350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Внимание! Количество сопровождающих на всю группу ограничивается указанной численностью взрослых!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2058" w:type="dxa"/>
            <w:textDirection w:val="lrTb"/>
            <w:noWrap w:val="false"/>
          </w:tcPr>
          <w:p>
            <w:pPr>
              <w:pStyle w:val="78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15. </w:t>
            </w:r>
            <w:r>
              <w:rPr>
                <w:rFonts w:ascii="Times New Roman" w:hAnsi="Times New Roman" w:cs="Times New Roman"/>
                <w:b/>
              </w:rPr>
              <w:t xml:space="preserve">Автобусная экскурсия с посещением парка чудес Галилео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auto"/>
            <w:tcW w:w="8965" w:type="dxa"/>
            <w:textDirection w:val="lrTb"/>
            <w:noWrap w:val="false"/>
          </w:tcPr>
          <w:p>
            <w:pPr>
              <w:pStyle w:val="785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Ребят ждет увлекательная экскурсия по Парку с интерактивными экспонатами и удивительными иллюзиями. Они изучат необычные механизмы и разгадают тайну большой головоломк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 в «Лабиринте иллюзий». После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дети узнают, как разбудить вулкан и добыть золото. Чудаковатый химик научит их смешивать невидимые чернила, а также проведет десятки опытов, которые дома проводить опасно, а в Лаборатории чудес—весело и познавательно.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40+4: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30+3: 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20+2: 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15+1: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Также возможен заказ парка Галилео без автобуса.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2058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16. </w:t>
            </w:r>
            <w:r>
              <w:rPr>
                <w:rFonts w:ascii="Times New Roman" w:hAnsi="Times New Roman" w:cs="Times New Roman"/>
                <w:b/>
              </w:rPr>
              <w:t xml:space="preserve">Автобусная экскурсия </w:t>
            </w:r>
            <w:r>
              <w:rPr>
                <w:rFonts w:ascii="Times New Roman" w:hAnsi="Times New Roman" w:cs="Times New Roman"/>
                <w:b/>
              </w:rPr>
              <w:t xml:space="preserve">«Блокадный Ленинград» с посещением Пискаревского мемориального кладбища.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89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20202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0"/>
                <w:szCs w:val="20"/>
                <w:shd w:val="clear" w:color="auto" w:fill="ffffff"/>
              </w:rPr>
              <w:t xml:space="preserve">Во </w:t>
            </w:r>
            <w:r>
              <w:rPr>
                <w:rFonts w:ascii="Times New Roman" w:hAnsi="Times New Roman" w:cs="Times New Roman"/>
                <w:color w:val="202020"/>
                <w:sz w:val="20"/>
                <w:szCs w:val="20"/>
                <w:shd w:val="clear" w:color="auto" w:fill="ffffff"/>
              </w:rPr>
              <w:t xml:space="preserve">время </w:t>
            </w:r>
            <w:r>
              <w:rPr>
                <w:rFonts w:ascii="Times New Roman" w:hAnsi="Times New Roman" w:cs="Times New Roman"/>
                <w:color w:val="202020"/>
                <w:sz w:val="20"/>
                <w:szCs w:val="20"/>
                <w:shd w:val="clear" w:color="auto" w:fill="ffffff"/>
              </w:rPr>
              <w:t xml:space="preserve">нашей поездки ребята узнают о подвиге жителей Ленинграда в условиях 872-дневной блокады,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 мужестве защитников, о бомбежках и артобстрелах, о том как жил город и выживали люди, как сложно пришлось прежде всего детям в этот трагический период.</w:t>
            </w:r>
            <w:r>
              <w:rPr>
                <w:rFonts w:ascii="Times New Roman" w:hAnsi="Times New Roman" w:cs="Times New Roman"/>
                <w:color w:val="202020"/>
                <w:sz w:val="20"/>
                <w:szCs w:val="20"/>
                <w:shd w:val="clear" w:color="auto" w:fill="ffffff"/>
              </w:rPr>
            </w:r>
          </w:p>
          <w:p>
            <w:pPr>
              <w:pStyle w:val="785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40+4: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30+3: 155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25+2: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15+1: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Обед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доп. плату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2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17. </w:t>
            </w:r>
            <w:r>
              <w:rPr>
                <w:rFonts w:ascii="Times New Roman" w:hAnsi="Times New Roman" w:cs="Times New Roman"/>
                <w:b/>
              </w:rPr>
              <w:t xml:space="preserve">Автобусная  </w:t>
            </w:r>
            <w:r>
              <w:rPr>
                <w:rFonts w:ascii="Times New Roman" w:hAnsi="Times New Roman" w:cs="Times New Roman"/>
                <w:b/>
              </w:rPr>
              <w:t xml:space="preserve">э</w:t>
            </w:r>
            <w:r>
              <w:rPr>
                <w:rFonts w:ascii="Times New Roman" w:hAnsi="Times New Roman" w:cs="Times New Roman"/>
                <w:b/>
              </w:rPr>
              <w:t xml:space="preserve">кскурсия</w:t>
            </w:r>
            <w:r>
              <w:rPr>
                <w:rFonts w:ascii="Times New Roman" w:hAnsi="Times New Roman" w:cs="Times New Roman"/>
                <w:b/>
              </w:rPr>
              <w:t xml:space="preserve"> «Истории и судьбы блокадного Ленинграда» с посещением музея обороны и блокады.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auto"/>
            <w:tcW w:w="89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20202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0"/>
                <w:szCs w:val="20"/>
                <w:shd w:val="clear" w:color="auto" w:fill="ffffff"/>
              </w:rPr>
              <w:t xml:space="preserve">Мы отправимся в путь за этой памятью. Пройдём </w:t>
            </w:r>
            <w:r>
              <w:rPr>
                <w:rFonts w:ascii="Times New Roman" w:hAnsi="Times New Roman" w:cs="Times New Roman"/>
                <w:color w:val="202020"/>
                <w:sz w:val="20"/>
                <w:szCs w:val="20"/>
                <w:shd w:val="clear" w:color="auto" w:fill="ffffff"/>
              </w:rPr>
              <w:t xml:space="preserve">по Невскому проспекту и главным площадям города, мимо дворцов и по набережным, которые расскажут историю блокадного Ленинграда. А в музее обороны и блокады Ленинграда познакомимся с хроникой тех лет и узнаем, как люди выживали в голодном и холодном городе.</w:t>
            </w:r>
            <w:r>
              <w:rPr>
                <w:rFonts w:ascii="Times New Roman" w:hAnsi="Times New Roman" w:cs="Times New Roman"/>
                <w:color w:val="202020"/>
                <w:sz w:val="20"/>
                <w:szCs w:val="20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20202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0"/>
                <w:szCs w:val="20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202020"/>
                <w:sz w:val="20"/>
                <w:szCs w:val="20"/>
                <w:shd w:val="clear" w:color="auto" w:fill="ffffff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40+4: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30+3: 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25+2: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15+1: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Обед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доп. плату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2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18. Автобусная э</w:t>
            </w:r>
            <w:r>
              <w:rPr>
                <w:rFonts w:ascii="Times New Roman" w:hAnsi="Times New Roman" w:cs="Times New Roman"/>
                <w:b/>
              </w:rPr>
              <w:t xml:space="preserve">кскурсия «Дорога жизни» с посещением музея «Дорога жизни»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auto"/>
            <w:tcW w:w="8965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Приглашаем юных экскурсантов отправиться в путешествие по Дороге жизни – единственной трассе,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единявшей блокадный Ленинград с тылом. Во время экскурсии ребята расширят свои знания о блокаде, увидят многочисленные памятники и мемориалы, посвященные героической обороне города, и узнают, какими усилиями было организовано обеспечение осажденного города</w:t>
            </w:r>
            <w:r>
              <w:t xml:space="preserve">. 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40+4: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30+3: 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25+2: 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15+1: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Обед за доп. плату 650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  <w:r>
        <w:rPr>
          <w:rFonts w:ascii="Times New Roman" w:hAnsi="Times New Roman" w:cs="Times New Roman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6838" w:h="11906" w:orient="landscape"/>
      <w:pgMar w:top="1134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5040102010807070707"/>
  </w:font>
  <w:font w:name="HelveticaNeue">
    <w:panose1 w:val="05040102010807070707"/>
  </w:font>
  <w:font w:name="Georgia">
    <w:panose1 w:val="02040503050406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ndale Sans UI">
    <w:panose1 w:val="05040102010807070707"/>
  </w:font>
  <w:font w:name="Tahoma">
    <w:panose1 w:val="020B0506030602030204"/>
  </w:font>
  <w:font w:name="KazimirText">
    <w:panose1 w:val="050401020108070707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rPr>
        <w:rFonts w:ascii="Georgia" w:hAnsi="Georgia"/>
        <w:b/>
        <w:color w:val="ff6600"/>
        <w:sz w:val="20"/>
        <w:szCs w:val="20"/>
      </w:rPr>
    </w:pPr>
    <w:r>
      <w:rPr>
        <w:rFonts w:ascii="Georgia" w:hAnsi="Georgia"/>
        <w:b/>
        <w:color w:val="ff6600"/>
        <w:sz w:val="20"/>
        <w:szCs w:val="20"/>
      </w:rPr>
    </w:r>
    <w:r>
      <w:rPr>
        <w:rFonts w:ascii="Georgia" w:hAnsi="Georgia"/>
        <w:b/>
        <w:color w:val="ff6600"/>
        <w:sz w:val="20"/>
        <w:szCs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rPr>
        <w:rFonts w:ascii="Georgia" w:hAnsi="Georgia"/>
        <w:b/>
        <w:color w:val="ff6600"/>
        <w:sz w:val="20"/>
        <w:szCs w:val="20"/>
      </w:rPr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<wp:simplePos x="0" y="0"/>
              <wp:positionH relativeFrom="column">
                <wp:posOffset>-346710</wp:posOffset>
              </wp:positionH>
              <wp:positionV relativeFrom="paragraph">
                <wp:posOffset>-287020</wp:posOffset>
              </wp:positionV>
              <wp:extent cx="731520" cy="647700"/>
              <wp:effectExtent l="0" t="0" r="0" b="0"/>
              <wp:wrapTight wrapText="bothSides">
                <wp:wrapPolygon edited="1">
                  <wp:start x="5063" y="635"/>
                  <wp:lineTo x="1125" y="11435"/>
                  <wp:lineTo x="0" y="13340"/>
                  <wp:lineTo x="2250" y="19059"/>
                  <wp:lineTo x="11813" y="20965"/>
                  <wp:lineTo x="14625" y="20965"/>
                  <wp:lineTo x="19688" y="15882"/>
                  <wp:lineTo x="20813" y="13340"/>
                  <wp:lineTo x="19688" y="12071"/>
                  <wp:lineTo x="15188" y="635"/>
                  <wp:lineTo x="5063" y="635"/>
                </wp:wrapPolygon>
              </wp:wrapTight>
              <wp:docPr id="1" name="Рисунок 3" descr="PMP_logo_cur_obvodk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PMP_logo_cur_obvodka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3152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61312;o:allowoverlap:true;o:allowincell:true;mso-position-horizontal-relative:text;margin-left:-27.30pt;mso-position-horizontal:absolute;mso-position-vertical-relative:text;margin-top:-22.60pt;mso-position-vertical:absolute;width:57.60pt;height:51.00pt;mso-wrap-distance-left:9.00pt;mso-wrap-distance-top:0.00pt;mso-wrap-distance-right:9.00pt;mso-wrap-distance-bottom:0.00pt;" wrapcoords="23440 2940 5208 52940 0 61759 10417 88236 54690 97060 67708 97060 91148 73528 96356 61759 91148 55884 70315 2940 23440 2940" stroked="f">
              <v:path textboxrect="0,0,0,0"/>
              <w10:wrap type="tight"/>
              <v:imagedata r:id="rId1" o:title=""/>
            </v:shape>
          </w:pict>
        </mc:Fallback>
      </mc:AlternateContent>
    </w:r>
    <w:r>
      <w:rPr>
        <w:rFonts w:ascii="Georgia" w:hAnsi="Georgia"/>
        <w:b/>
        <w:color w:val="008080"/>
        <w:sz w:val="32"/>
        <w:szCs w:val="32"/>
      </w:rPr>
      <w:t xml:space="preserve">ПЕТЕРБУРГСКИЙ МАГАЗИН ПУТЕШЕСТВИЙ    </w:t>
    </w:r>
    <w:r>
      <w:rPr>
        <w:rFonts w:ascii="Georgia" w:hAnsi="Georgia"/>
        <w:b/>
        <w:color w:val="008080"/>
        <w:sz w:val="32"/>
        <w:szCs w:val="32"/>
      </w:rPr>
      <w:br/>
      <w:t xml:space="preserve">        </w:t>
    </w:r>
    <w:r>
      <w:rPr>
        <w:rFonts w:ascii="Georgia" w:hAnsi="Georgia"/>
        <w:b/>
        <w:color w:val="008080"/>
        <w:sz w:val="20"/>
        <w:szCs w:val="20"/>
      </w:rPr>
      <w:t xml:space="preserve">РТО 003761</w:t>
    </w:r>
    <w:r>
      <w:rPr>
        <w:rFonts w:ascii="Georgia" w:hAnsi="Georgia"/>
        <w:b/>
        <w:color w:val="008080"/>
        <w:sz w:val="20"/>
        <w:szCs w:val="20"/>
      </w:rPr>
      <w:t xml:space="preserve"> |</w:t>
    </w:r>
    <w:r>
      <w:rPr>
        <w:rFonts w:ascii="Georgia" w:hAnsi="Georgia"/>
        <w:b/>
        <w:color w:val="008080"/>
        <w:sz w:val="20"/>
        <w:szCs w:val="20"/>
      </w:rPr>
      <w:t xml:space="preserve"> </w:t>
    </w:r>
    <w:r>
      <w:rPr>
        <w:rFonts w:ascii="Georgia" w:hAnsi="Georgia"/>
        <w:b/>
        <w:color w:val="ff6600"/>
        <w:sz w:val="20"/>
        <w:szCs w:val="20"/>
        <w:lang w:val="en-US"/>
      </w:rPr>
      <w:t xml:space="preserve">www</w:t>
    </w:r>
    <w:r>
      <w:rPr>
        <w:rFonts w:ascii="Georgia" w:hAnsi="Georgia"/>
        <w:b/>
        <w:color w:val="ff6600"/>
        <w:sz w:val="20"/>
        <w:szCs w:val="20"/>
      </w:rPr>
      <w:t xml:space="preserve">.</w:t>
    </w:r>
    <w:r>
      <w:rPr>
        <w:rFonts w:ascii="Georgia" w:hAnsi="Georgia"/>
        <w:b/>
        <w:color w:val="ff6600"/>
        <w:sz w:val="20"/>
        <w:szCs w:val="20"/>
        <w:lang w:val="en-US"/>
      </w:rPr>
      <w:t xml:space="preserve">pmpoperator</w:t>
    </w:r>
    <w:r>
      <w:rPr>
        <w:rFonts w:ascii="Georgia" w:hAnsi="Georgia"/>
        <w:b/>
        <w:color w:val="ff6600"/>
        <w:sz w:val="20"/>
        <w:szCs w:val="20"/>
      </w:rPr>
      <w:t xml:space="preserve">.</w:t>
    </w:r>
    <w:r>
      <w:rPr>
        <w:rFonts w:ascii="Georgia" w:hAnsi="Georgia"/>
        <w:b/>
        <w:color w:val="ff6600"/>
        <w:sz w:val="20"/>
        <w:szCs w:val="20"/>
        <w:lang w:val="en-US"/>
      </w:rPr>
      <w:t xml:space="preserve">ru</w:t>
    </w:r>
    <w:r>
      <w:rPr>
        <w:rFonts w:ascii="Georgia" w:hAnsi="Georgia"/>
        <w:b/>
        <w:color w:val="ff6600"/>
        <w:sz w:val="20"/>
        <w:szCs w:val="20"/>
      </w:rPr>
      <w:t xml:space="preserve"> </w:t>
    </w:r>
    <w:r>
      <w:rPr>
        <w:rFonts w:ascii="Georgia" w:hAnsi="Georgia"/>
        <w:b/>
        <w:color w:val="ff6600"/>
        <w:sz w:val="20"/>
        <w:szCs w:val="20"/>
      </w:rPr>
      <w:t xml:space="preserve">| </w:t>
    </w:r>
    <w:r>
      <w:rPr>
        <w:rFonts w:ascii="Georgia" w:hAnsi="Georgia" w:cs="Arial"/>
        <w:b/>
        <w:color w:val="009999"/>
        <w:sz w:val="20"/>
        <w:szCs w:val="20"/>
      </w:rPr>
      <w:t xml:space="preserve">Санкт-Петербург ул. Пушкинская д. 8 (метро Маяковская/пл. Восстания) </w:t>
    </w:r>
    <w:r>
      <w:rPr>
        <w:rFonts w:ascii="Georgia" w:hAnsi="Georgia" w:cs="Arial"/>
        <w:b/>
        <w:color w:val="009999"/>
        <w:sz w:val="20"/>
        <w:szCs w:val="20"/>
      </w:rPr>
      <w:t xml:space="preserve">тел. </w:t>
    </w:r>
    <w:r>
      <w:rPr>
        <w:rFonts w:ascii="Georgia" w:hAnsi="Georgia" w:cs="Arial"/>
        <w:b/>
        <w:color w:val="009999"/>
        <w:sz w:val="20"/>
        <w:szCs w:val="20"/>
      </w:rPr>
      <w:t xml:space="preserve">702-74-22</w:t>
    </w:r>
    <w:r>
      <w:rPr>
        <w:rFonts w:ascii="Georgia" w:hAnsi="Georgia"/>
        <w:b/>
        <w:color w:val="ff6600"/>
        <w:sz w:val="20"/>
        <w:szCs w:val="20"/>
      </w:rPr>
    </w:r>
  </w:p>
  <w:p>
    <w:pPr>
      <w:pStyle w:val="79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ascii="Wingdings" w:hAnsi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7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8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9"/>
  </w:num>
  <w:num w:numId="5">
    <w:abstractNumId w:val="12"/>
  </w:num>
  <w:num w:numId="6">
    <w:abstractNumId w:val="0"/>
  </w:num>
  <w:num w:numId="7">
    <w:abstractNumId w:val="13"/>
  </w:num>
  <w:num w:numId="8">
    <w:abstractNumId w:val="10"/>
  </w:num>
  <w:num w:numId="9">
    <w:abstractNumId w:val="11"/>
  </w:num>
  <w:num w:numId="10">
    <w:abstractNumId w:val="8"/>
  </w:num>
  <w:num w:numId="11">
    <w:abstractNumId w:val="1"/>
  </w:num>
  <w:num w:numId="12">
    <w:abstractNumId w:val="4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77"/>
    <w:link w:val="77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73"/>
    <w:next w:val="77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77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77"/>
    <w:link w:val="775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77"/>
    <w:link w:val="776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73"/>
    <w:next w:val="77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7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73"/>
    <w:next w:val="77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7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73"/>
    <w:next w:val="77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7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73"/>
    <w:next w:val="77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7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73"/>
    <w:next w:val="77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7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73"/>
    <w:next w:val="77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77"/>
    <w:link w:val="34"/>
    <w:uiPriority w:val="10"/>
    <w:rPr>
      <w:sz w:val="48"/>
      <w:szCs w:val="48"/>
    </w:rPr>
  </w:style>
  <w:style w:type="paragraph" w:styleId="36">
    <w:name w:val="Subtitle"/>
    <w:basedOn w:val="773"/>
    <w:next w:val="77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77"/>
    <w:link w:val="36"/>
    <w:uiPriority w:val="11"/>
    <w:rPr>
      <w:sz w:val="24"/>
      <w:szCs w:val="24"/>
    </w:rPr>
  </w:style>
  <w:style w:type="paragraph" w:styleId="38">
    <w:name w:val="Quote"/>
    <w:basedOn w:val="773"/>
    <w:next w:val="77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73"/>
    <w:next w:val="77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77"/>
    <w:link w:val="791"/>
    <w:uiPriority w:val="99"/>
  </w:style>
  <w:style w:type="character" w:styleId="45">
    <w:name w:val="Footer Char"/>
    <w:basedOn w:val="777"/>
    <w:link w:val="793"/>
    <w:uiPriority w:val="99"/>
  </w:style>
  <w:style w:type="paragraph" w:styleId="46">
    <w:name w:val="Caption"/>
    <w:basedOn w:val="773"/>
    <w:next w:val="7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93"/>
    <w:uiPriority w:val="99"/>
  </w:style>
  <w:style w:type="table" w:styleId="49">
    <w:name w:val="Table Grid Light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7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77"/>
    <w:uiPriority w:val="99"/>
    <w:unhideWhenUsed/>
    <w:rPr>
      <w:vertAlign w:val="superscript"/>
    </w:rPr>
  </w:style>
  <w:style w:type="paragraph" w:styleId="178">
    <w:name w:val="endnote text"/>
    <w:basedOn w:val="77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77"/>
    <w:uiPriority w:val="99"/>
    <w:semiHidden/>
    <w:unhideWhenUsed/>
    <w:rPr>
      <w:vertAlign w:val="superscript"/>
    </w:rPr>
  </w:style>
  <w:style w:type="paragraph" w:styleId="181">
    <w:name w:val="toc 1"/>
    <w:basedOn w:val="773"/>
    <w:next w:val="77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73"/>
    <w:next w:val="77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73"/>
    <w:next w:val="77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73"/>
    <w:next w:val="77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73"/>
    <w:next w:val="77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73"/>
    <w:next w:val="77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73"/>
    <w:next w:val="77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73"/>
    <w:next w:val="77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73"/>
    <w:next w:val="77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73"/>
    <w:next w:val="773"/>
    <w:uiPriority w:val="99"/>
    <w:unhideWhenUsed/>
    <w:pPr>
      <w:spacing w:after="0" w:afterAutospacing="0"/>
    </w:pPr>
  </w:style>
  <w:style w:type="paragraph" w:styleId="773" w:default="1">
    <w:name w:val="Normal"/>
    <w:qFormat/>
  </w:style>
  <w:style w:type="paragraph" w:styleId="774">
    <w:name w:val="Heading 1"/>
    <w:basedOn w:val="773"/>
    <w:link w:val="784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775">
    <w:name w:val="Heading 3"/>
    <w:basedOn w:val="773"/>
    <w:next w:val="773"/>
    <w:link w:val="796"/>
    <w:uiPriority w:val="9"/>
    <w:semiHidden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776">
    <w:name w:val="Heading 4"/>
    <w:basedOn w:val="773"/>
    <w:next w:val="773"/>
    <w:link w:val="786"/>
    <w:uiPriority w:val="9"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777" w:default="1">
    <w:name w:val="Default Paragraph Font"/>
    <w:uiPriority w:val="1"/>
    <w:semiHidden/>
    <w:unhideWhenUsed/>
  </w:style>
  <w:style w:type="table" w:styleId="7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9" w:default="1">
    <w:name w:val="No List"/>
    <w:uiPriority w:val="99"/>
    <w:semiHidden/>
    <w:unhideWhenUsed/>
  </w:style>
  <w:style w:type="table" w:styleId="780">
    <w:name w:val="Table Grid"/>
    <w:basedOn w:val="7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81">
    <w:name w:val="Strong"/>
    <w:basedOn w:val="777"/>
    <w:uiPriority w:val="22"/>
    <w:qFormat/>
    <w:rPr>
      <w:b/>
      <w:bCs/>
    </w:rPr>
  </w:style>
  <w:style w:type="paragraph" w:styleId="782">
    <w:name w:val="Normal (Web)"/>
    <w:basedOn w:val="77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83" w:customStyle="1">
    <w:name w:val="has-text-align-left"/>
    <w:basedOn w:val="77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84" w:customStyle="1">
    <w:name w:val="Заголовок 1 Знак"/>
    <w:basedOn w:val="777"/>
    <w:link w:val="774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785">
    <w:name w:val="List Paragraph"/>
    <w:basedOn w:val="773"/>
    <w:uiPriority w:val="34"/>
    <w:qFormat/>
    <w:pPr>
      <w:contextualSpacing/>
      <w:ind w:left="720"/>
    </w:pPr>
  </w:style>
  <w:style w:type="character" w:styleId="786" w:customStyle="1">
    <w:name w:val="Заголовок 4 Знак"/>
    <w:basedOn w:val="777"/>
    <w:link w:val="776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787">
    <w:name w:val="Emphasis"/>
    <w:uiPriority w:val="20"/>
    <w:qFormat/>
    <w:rPr>
      <w:i/>
      <w:iCs/>
    </w:rPr>
  </w:style>
  <w:style w:type="paragraph" w:styleId="788" w:customStyle="1">
    <w:name w:val="Default"/>
    <w:pPr>
      <w:spacing w:after="0" w:line="240" w:lineRule="auto"/>
    </w:pPr>
    <w:rPr>
      <w:rFonts w:ascii="KazimirText" w:hAnsi="KazimirText" w:cs="KazimirText"/>
      <w:color w:val="000000"/>
      <w:sz w:val="24"/>
      <w:szCs w:val="24"/>
    </w:rPr>
  </w:style>
  <w:style w:type="paragraph" w:styleId="789" w:customStyle="1">
    <w:name w:val="Standard"/>
    <w:pPr>
      <w:spacing w:after="0" w:line="240" w:lineRule="auto"/>
      <w:widowControl w:val="off"/>
    </w:pPr>
    <w:rPr>
      <w:rFonts w:ascii="Times New Roman" w:hAnsi="Times New Roman" w:eastAsia="Andale Sans UI" w:cs="Tahoma"/>
      <w:sz w:val="24"/>
      <w:szCs w:val="24"/>
      <w:lang w:val="de-DE" w:eastAsia="fa-IR" w:bidi="fa-IR"/>
    </w:rPr>
  </w:style>
  <w:style w:type="character" w:styleId="790">
    <w:name w:val="Hyperlink"/>
    <w:basedOn w:val="777"/>
    <w:unhideWhenUsed/>
    <w:rPr>
      <w:color w:val="0000ff"/>
      <w:u w:val="single"/>
    </w:rPr>
  </w:style>
  <w:style w:type="paragraph" w:styleId="791">
    <w:name w:val="Header"/>
    <w:basedOn w:val="773"/>
    <w:link w:val="79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92" w:customStyle="1">
    <w:name w:val="Верхний колонтитул Знак"/>
    <w:basedOn w:val="777"/>
    <w:link w:val="791"/>
    <w:uiPriority w:val="99"/>
  </w:style>
  <w:style w:type="paragraph" w:styleId="793">
    <w:name w:val="Footer"/>
    <w:basedOn w:val="773"/>
    <w:link w:val="79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94" w:customStyle="1">
    <w:name w:val="Нижний колонтитул Знак"/>
    <w:basedOn w:val="777"/>
    <w:link w:val="793"/>
    <w:uiPriority w:val="99"/>
  </w:style>
  <w:style w:type="paragraph" w:styleId="795" w:customStyle="1">
    <w:name w:val="Абзац списка1"/>
    <w:basedOn w:val="773"/>
    <w:pPr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796" w:customStyle="1">
    <w:name w:val="Заголовок 3 Знак"/>
    <w:basedOn w:val="777"/>
    <w:link w:val="775"/>
    <w:uiPriority w:val="9"/>
    <w:semiHidden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797">
    <w:name w:val="Balloon Text"/>
    <w:basedOn w:val="773"/>
    <w:link w:val="79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98" w:customStyle="1">
    <w:name w:val="Текст выноски Знак"/>
    <w:basedOn w:val="777"/>
    <w:link w:val="79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282EC-96B9-41EF-8DE0-45B0C8B59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Твердохлебова</dc:creator>
  <cp:lastModifiedBy>Александр Реутов</cp:lastModifiedBy>
  <cp:revision>3</cp:revision>
  <dcterms:created xsi:type="dcterms:W3CDTF">2024-09-11T20:54:00Z</dcterms:created>
  <dcterms:modified xsi:type="dcterms:W3CDTF">2024-09-11T21:11:22Z</dcterms:modified>
</cp:coreProperties>
</file>